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91E93" w14:textId="248F79B9" w:rsidR="001C5D63" w:rsidRDefault="003F1BE0" w:rsidP="003F1BE0">
      <w:pPr>
        <w:jc w:val="center"/>
        <w:rPr>
          <w:sz w:val="28"/>
          <w:szCs w:val="28"/>
          <w:u w:val="single"/>
        </w:rPr>
      </w:pPr>
      <w:r w:rsidRPr="003F1BE0">
        <w:rPr>
          <w:sz w:val="28"/>
          <w:szCs w:val="28"/>
          <w:u w:val="single"/>
        </w:rPr>
        <w:t xml:space="preserve">Faculty Senate Agenda </w:t>
      </w:r>
      <w:r w:rsidR="001A02C6">
        <w:rPr>
          <w:sz w:val="28"/>
          <w:szCs w:val="28"/>
          <w:u w:val="single"/>
        </w:rPr>
        <w:t>10</w:t>
      </w:r>
      <w:r w:rsidR="00541ACE">
        <w:rPr>
          <w:sz w:val="28"/>
          <w:szCs w:val="28"/>
          <w:u w:val="single"/>
        </w:rPr>
        <w:t>/</w:t>
      </w:r>
      <w:r w:rsidR="001A02C6">
        <w:rPr>
          <w:sz w:val="28"/>
          <w:szCs w:val="28"/>
          <w:u w:val="single"/>
        </w:rPr>
        <w:t>2</w:t>
      </w:r>
      <w:r w:rsidR="005B585F">
        <w:rPr>
          <w:sz w:val="28"/>
          <w:szCs w:val="28"/>
          <w:u w:val="single"/>
        </w:rPr>
        <w:t>8</w:t>
      </w:r>
    </w:p>
    <w:p w14:paraId="66512943" w14:textId="77777777" w:rsidR="005B585F" w:rsidRDefault="005B585F" w:rsidP="003F1BE0">
      <w:pPr>
        <w:jc w:val="center"/>
        <w:rPr>
          <w:sz w:val="28"/>
          <w:szCs w:val="28"/>
          <w:u w:val="single"/>
        </w:rPr>
      </w:pPr>
    </w:p>
    <w:p w14:paraId="28D3D63C" w14:textId="0F796E5F" w:rsidR="003F1BE0" w:rsidRDefault="005B585F" w:rsidP="005B585F">
      <w:pPr>
        <w:rPr>
          <w:sz w:val="28"/>
          <w:szCs w:val="28"/>
          <w:u w:val="single"/>
        </w:rPr>
      </w:pPr>
      <w:r>
        <w:rPr>
          <w:sz w:val="24"/>
          <w:szCs w:val="24"/>
          <w:u w:val="single"/>
        </w:rPr>
        <w:t>Senate Meeting Chat Guidelines</w:t>
      </w:r>
      <w:r w:rsidR="002B5FEB">
        <w:rPr>
          <w:sz w:val="24"/>
          <w:szCs w:val="24"/>
          <w:u w:val="single"/>
        </w:rPr>
        <w:t>:</w:t>
      </w:r>
      <w:r w:rsidR="002B5FEB">
        <w:rPr>
          <w:sz w:val="24"/>
          <w:szCs w:val="24"/>
        </w:rPr>
        <w:t xml:space="preserve"> Please</w:t>
      </w:r>
      <w:r>
        <w:rPr>
          <w:sz w:val="24"/>
          <w:szCs w:val="24"/>
        </w:rPr>
        <w:t xml:space="preserve"> be judicious in your use of the chat feature.  Be mindful of any speakers and aware of the notifications that everyone will get.  Helpful links to policy or minor questions or points are always welcomed but please do not distract from the meeting in progress!</w:t>
      </w:r>
    </w:p>
    <w:p w14:paraId="3FD50FAD" w14:textId="66D8BA22" w:rsidR="001A02C6" w:rsidRDefault="001A02C6" w:rsidP="0033289B">
      <w:pPr>
        <w:pStyle w:val="ListParagraph"/>
        <w:numPr>
          <w:ilvl w:val="0"/>
          <w:numId w:val="3"/>
        </w:numPr>
        <w:rPr>
          <w:sz w:val="24"/>
          <w:szCs w:val="24"/>
        </w:rPr>
      </w:pPr>
      <w:r w:rsidRPr="001F34C3">
        <w:rPr>
          <w:sz w:val="24"/>
          <w:szCs w:val="24"/>
        </w:rPr>
        <w:t xml:space="preserve">Aaron </w:t>
      </w:r>
      <w:proofErr w:type="spellStart"/>
      <w:r w:rsidRPr="001F34C3">
        <w:rPr>
          <w:sz w:val="24"/>
          <w:szCs w:val="24"/>
        </w:rPr>
        <w:t>Stre</w:t>
      </w:r>
      <w:r w:rsidR="00C75880">
        <w:rPr>
          <w:sz w:val="24"/>
          <w:szCs w:val="24"/>
        </w:rPr>
        <w:t>i</w:t>
      </w:r>
      <w:r w:rsidRPr="001F34C3">
        <w:rPr>
          <w:sz w:val="24"/>
          <w:szCs w:val="24"/>
        </w:rPr>
        <w:t>mish</w:t>
      </w:r>
      <w:proofErr w:type="spellEnd"/>
      <w:r w:rsidRPr="001F34C3">
        <w:rPr>
          <w:sz w:val="24"/>
          <w:szCs w:val="24"/>
        </w:rPr>
        <w:t xml:space="preserve"> (CIO) Introduction to Senate</w:t>
      </w:r>
      <w:r w:rsidR="00711B46">
        <w:rPr>
          <w:sz w:val="24"/>
          <w:szCs w:val="24"/>
        </w:rPr>
        <w:t xml:space="preserve"> (</w:t>
      </w:r>
      <w:r w:rsidR="00711B46" w:rsidRPr="0033289B">
        <w:rPr>
          <w:sz w:val="24"/>
          <w:szCs w:val="24"/>
        </w:rPr>
        <w:t>5 mins)</w:t>
      </w:r>
    </w:p>
    <w:p w14:paraId="5791B84B" w14:textId="7C279582" w:rsidR="0033289B" w:rsidRDefault="0033289B" w:rsidP="0033289B">
      <w:pPr>
        <w:pStyle w:val="ListParagraph"/>
        <w:numPr>
          <w:ilvl w:val="0"/>
          <w:numId w:val="3"/>
        </w:numPr>
        <w:rPr>
          <w:sz w:val="24"/>
          <w:szCs w:val="24"/>
        </w:rPr>
      </w:pPr>
      <w:r>
        <w:rPr>
          <w:sz w:val="24"/>
          <w:szCs w:val="24"/>
        </w:rPr>
        <w:t>Approval of Meeting Minutes (5 minutes)</w:t>
      </w:r>
    </w:p>
    <w:p w14:paraId="27AB54D9" w14:textId="30A2E04F" w:rsidR="0033289B" w:rsidRDefault="0033289B" w:rsidP="0033289B">
      <w:pPr>
        <w:pStyle w:val="ListParagraph"/>
        <w:numPr>
          <w:ilvl w:val="1"/>
          <w:numId w:val="3"/>
        </w:numPr>
        <w:rPr>
          <w:sz w:val="24"/>
          <w:szCs w:val="24"/>
        </w:rPr>
      </w:pPr>
      <w:r>
        <w:rPr>
          <w:sz w:val="24"/>
          <w:szCs w:val="24"/>
        </w:rPr>
        <w:t>August Minutes Approved, No corrections</w:t>
      </w:r>
    </w:p>
    <w:p w14:paraId="2CDFEB48" w14:textId="2BCC712F" w:rsidR="0033289B" w:rsidRPr="0033289B" w:rsidRDefault="0033289B" w:rsidP="0033289B">
      <w:pPr>
        <w:pStyle w:val="ListParagraph"/>
        <w:numPr>
          <w:ilvl w:val="1"/>
          <w:numId w:val="3"/>
        </w:numPr>
        <w:rPr>
          <w:sz w:val="24"/>
          <w:szCs w:val="24"/>
        </w:rPr>
      </w:pPr>
      <w:r>
        <w:rPr>
          <w:sz w:val="24"/>
          <w:szCs w:val="24"/>
        </w:rPr>
        <w:t>September Meeting Minutes</w:t>
      </w:r>
    </w:p>
    <w:p w14:paraId="00C24823" w14:textId="18E04420" w:rsidR="0033289B" w:rsidRDefault="0033289B" w:rsidP="00666968">
      <w:pPr>
        <w:pStyle w:val="ListParagraph"/>
        <w:numPr>
          <w:ilvl w:val="0"/>
          <w:numId w:val="3"/>
        </w:numPr>
        <w:rPr>
          <w:sz w:val="24"/>
          <w:szCs w:val="24"/>
        </w:rPr>
      </w:pPr>
      <w:r>
        <w:rPr>
          <w:sz w:val="24"/>
          <w:szCs w:val="24"/>
        </w:rPr>
        <w:t xml:space="preserve">Nominations for vacant positions.  Further nominations will be </w:t>
      </w:r>
      <w:proofErr w:type="gramStart"/>
      <w:r>
        <w:rPr>
          <w:sz w:val="24"/>
          <w:szCs w:val="24"/>
        </w:rPr>
        <w:t>accepted</w:t>
      </w:r>
      <w:proofErr w:type="gramEnd"/>
      <w:r>
        <w:rPr>
          <w:sz w:val="24"/>
          <w:szCs w:val="24"/>
        </w:rPr>
        <w:t xml:space="preserve"> and votes will be held.  (5 minutes)</w:t>
      </w:r>
    </w:p>
    <w:p w14:paraId="59047C40" w14:textId="7E98482B" w:rsidR="00666968" w:rsidRDefault="00666968" w:rsidP="0033289B">
      <w:pPr>
        <w:pStyle w:val="ListParagraph"/>
        <w:numPr>
          <w:ilvl w:val="1"/>
          <w:numId w:val="3"/>
        </w:numPr>
        <w:rPr>
          <w:sz w:val="24"/>
          <w:szCs w:val="24"/>
        </w:rPr>
      </w:pPr>
      <w:r w:rsidRPr="001F34C3">
        <w:rPr>
          <w:sz w:val="24"/>
          <w:szCs w:val="24"/>
        </w:rPr>
        <w:t>FSEC Marietta Campus Representative</w:t>
      </w:r>
      <w:proofErr w:type="gramStart"/>
      <w:r w:rsidR="0033289B">
        <w:rPr>
          <w:sz w:val="24"/>
          <w:szCs w:val="24"/>
        </w:rPr>
        <w:t>:</w:t>
      </w:r>
      <w:r w:rsidR="00874A6B">
        <w:rPr>
          <w:sz w:val="24"/>
          <w:szCs w:val="24"/>
        </w:rPr>
        <w:t xml:space="preserve"> </w:t>
      </w:r>
      <w:r w:rsidR="0033289B">
        <w:rPr>
          <w:sz w:val="24"/>
          <w:szCs w:val="24"/>
        </w:rPr>
        <w:t xml:space="preserve"> </w:t>
      </w:r>
      <w:r w:rsidR="00874A6B">
        <w:rPr>
          <w:sz w:val="24"/>
          <w:szCs w:val="24"/>
        </w:rPr>
        <w:t>Aaron</w:t>
      </w:r>
      <w:proofErr w:type="gramEnd"/>
      <w:r w:rsidR="00874A6B">
        <w:rPr>
          <w:sz w:val="24"/>
          <w:szCs w:val="24"/>
        </w:rPr>
        <w:t xml:space="preserve"> Adams</w:t>
      </w:r>
    </w:p>
    <w:p w14:paraId="0AC397DC" w14:textId="5D84935D" w:rsidR="00874A6B" w:rsidRDefault="0033289B" w:rsidP="00874A6B">
      <w:pPr>
        <w:pStyle w:val="ListParagraph"/>
        <w:numPr>
          <w:ilvl w:val="1"/>
          <w:numId w:val="3"/>
        </w:numPr>
        <w:rPr>
          <w:sz w:val="24"/>
          <w:szCs w:val="24"/>
        </w:rPr>
      </w:pPr>
      <w:r>
        <w:rPr>
          <w:sz w:val="24"/>
          <w:szCs w:val="24"/>
        </w:rPr>
        <w:t>Academic Freedom: Nicholas Green</w:t>
      </w:r>
    </w:p>
    <w:p w14:paraId="38BE53C6" w14:textId="1FE9E103" w:rsidR="0033289B" w:rsidRDefault="0033289B" w:rsidP="0033289B">
      <w:pPr>
        <w:pStyle w:val="ListParagraph"/>
        <w:numPr>
          <w:ilvl w:val="0"/>
          <w:numId w:val="3"/>
        </w:numPr>
        <w:rPr>
          <w:sz w:val="24"/>
          <w:szCs w:val="24"/>
        </w:rPr>
      </w:pPr>
      <w:r>
        <w:rPr>
          <w:sz w:val="24"/>
          <w:szCs w:val="24"/>
        </w:rPr>
        <w:t>Conduct Guidelines Policy (10 minutes)</w:t>
      </w:r>
    </w:p>
    <w:p w14:paraId="6E73E435" w14:textId="76597431" w:rsidR="008038BF" w:rsidRDefault="008038BF" w:rsidP="008038BF">
      <w:pPr>
        <w:pStyle w:val="ListParagraph"/>
        <w:numPr>
          <w:ilvl w:val="1"/>
          <w:numId w:val="3"/>
        </w:numPr>
        <w:rPr>
          <w:sz w:val="24"/>
          <w:szCs w:val="24"/>
        </w:rPr>
      </w:pPr>
      <w:r>
        <w:rPr>
          <w:b/>
          <w:bCs/>
          <w:sz w:val="24"/>
          <w:szCs w:val="24"/>
          <w:u w:val="single"/>
        </w:rPr>
        <w:t xml:space="preserve">Motion: </w:t>
      </w:r>
      <w:r>
        <w:rPr>
          <w:sz w:val="24"/>
          <w:szCs w:val="24"/>
        </w:rPr>
        <w:t>The Faculty Senate recommends approval of the Conduct Guidelines with the attached amendments.</w:t>
      </w:r>
    </w:p>
    <w:p w14:paraId="22D79297" w14:textId="15A30315" w:rsidR="0033289B" w:rsidRDefault="0033289B" w:rsidP="0033289B">
      <w:pPr>
        <w:pStyle w:val="ListParagraph"/>
        <w:numPr>
          <w:ilvl w:val="0"/>
          <w:numId w:val="3"/>
        </w:numPr>
        <w:rPr>
          <w:sz w:val="24"/>
          <w:szCs w:val="24"/>
        </w:rPr>
      </w:pPr>
      <w:r>
        <w:rPr>
          <w:sz w:val="24"/>
          <w:szCs w:val="24"/>
        </w:rPr>
        <w:t xml:space="preserve">IT Policies (10 minutes).  </w:t>
      </w:r>
    </w:p>
    <w:p w14:paraId="6339AC45" w14:textId="63F19D69" w:rsidR="0033289B" w:rsidRDefault="0033289B" w:rsidP="0033289B">
      <w:pPr>
        <w:pStyle w:val="ListParagraph"/>
        <w:numPr>
          <w:ilvl w:val="1"/>
          <w:numId w:val="3"/>
        </w:numPr>
        <w:rPr>
          <w:sz w:val="24"/>
          <w:szCs w:val="24"/>
        </w:rPr>
      </w:pPr>
      <w:r>
        <w:rPr>
          <w:sz w:val="24"/>
          <w:szCs w:val="24"/>
        </w:rPr>
        <w:t>Cellular Wireless Communications Policy</w:t>
      </w:r>
    </w:p>
    <w:p w14:paraId="3440C251" w14:textId="79457E16" w:rsidR="0033289B" w:rsidRDefault="0033289B" w:rsidP="0033289B">
      <w:pPr>
        <w:pStyle w:val="ListParagraph"/>
        <w:numPr>
          <w:ilvl w:val="1"/>
          <w:numId w:val="3"/>
        </w:numPr>
        <w:rPr>
          <w:sz w:val="24"/>
          <w:szCs w:val="24"/>
        </w:rPr>
      </w:pPr>
      <w:r>
        <w:rPr>
          <w:sz w:val="24"/>
          <w:szCs w:val="24"/>
        </w:rPr>
        <w:t>Data Security Policy</w:t>
      </w:r>
    </w:p>
    <w:p w14:paraId="639E7152" w14:textId="5493A750" w:rsidR="0033289B" w:rsidRDefault="0033289B" w:rsidP="0033289B">
      <w:pPr>
        <w:pStyle w:val="ListParagraph"/>
        <w:numPr>
          <w:ilvl w:val="1"/>
          <w:numId w:val="3"/>
        </w:numPr>
        <w:rPr>
          <w:sz w:val="24"/>
          <w:szCs w:val="24"/>
        </w:rPr>
      </w:pPr>
      <w:r>
        <w:rPr>
          <w:sz w:val="24"/>
          <w:szCs w:val="24"/>
        </w:rPr>
        <w:t>IT Acceptable Usage Policy</w:t>
      </w:r>
    </w:p>
    <w:p w14:paraId="295FC7FE" w14:textId="5151AF17" w:rsidR="0033289B" w:rsidRDefault="0033289B" w:rsidP="0033289B">
      <w:pPr>
        <w:pStyle w:val="ListParagraph"/>
        <w:numPr>
          <w:ilvl w:val="1"/>
          <w:numId w:val="3"/>
        </w:numPr>
        <w:rPr>
          <w:sz w:val="24"/>
          <w:szCs w:val="24"/>
        </w:rPr>
      </w:pPr>
      <w:r>
        <w:rPr>
          <w:sz w:val="24"/>
          <w:szCs w:val="24"/>
        </w:rPr>
        <w:t>Cloud Services Policy</w:t>
      </w:r>
    </w:p>
    <w:p w14:paraId="31D89EAA" w14:textId="77777777" w:rsidR="0033289B" w:rsidRDefault="0033289B" w:rsidP="0033289B">
      <w:pPr>
        <w:pStyle w:val="ListParagraph"/>
        <w:numPr>
          <w:ilvl w:val="1"/>
          <w:numId w:val="3"/>
        </w:numPr>
        <w:rPr>
          <w:sz w:val="24"/>
          <w:szCs w:val="24"/>
        </w:rPr>
      </w:pPr>
      <w:r>
        <w:rPr>
          <w:sz w:val="24"/>
          <w:szCs w:val="24"/>
        </w:rPr>
        <w:t>Vulnerability Disclosure Policy</w:t>
      </w:r>
    </w:p>
    <w:p w14:paraId="7550E20B" w14:textId="4FA998D4" w:rsidR="008038BF" w:rsidRDefault="008038BF" w:rsidP="0033289B">
      <w:pPr>
        <w:pStyle w:val="ListParagraph"/>
        <w:numPr>
          <w:ilvl w:val="1"/>
          <w:numId w:val="3"/>
        </w:numPr>
        <w:rPr>
          <w:sz w:val="24"/>
          <w:szCs w:val="24"/>
        </w:rPr>
      </w:pPr>
      <w:r>
        <w:rPr>
          <w:b/>
          <w:bCs/>
          <w:sz w:val="24"/>
          <w:szCs w:val="24"/>
          <w:u w:val="single"/>
        </w:rPr>
        <w:t>Motion:</w:t>
      </w:r>
      <w:r>
        <w:rPr>
          <w:sz w:val="24"/>
          <w:szCs w:val="24"/>
        </w:rPr>
        <w:t xml:space="preserve"> The Faculty Senate recommends approval of these policies.</w:t>
      </w:r>
    </w:p>
    <w:p w14:paraId="19537856" w14:textId="374A7628" w:rsidR="0033289B" w:rsidRDefault="0033289B" w:rsidP="0033289B">
      <w:pPr>
        <w:pStyle w:val="ListParagraph"/>
        <w:numPr>
          <w:ilvl w:val="0"/>
          <w:numId w:val="3"/>
        </w:numPr>
        <w:rPr>
          <w:sz w:val="24"/>
          <w:szCs w:val="24"/>
        </w:rPr>
      </w:pPr>
      <w:r>
        <w:rPr>
          <w:sz w:val="24"/>
          <w:szCs w:val="24"/>
        </w:rPr>
        <w:t>User Accounts and Password Policy (10 minutes)</w:t>
      </w:r>
    </w:p>
    <w:p w14:paraId="58CBDDF8" w14:textId="4411C8F2" w:rsidR="008038BF" w:rsidRDefault="008038BF" w:rsidP="008038BF">
      <w:pPr>
        <w:pStyle w:val="ListParagraph"/>
        <w:numPr>
          <w:ilvl w:val="1"/>
          <w:numId w:val="3"/>
        </w:numPr>
        <w:rPr>
          <w:sz w:val="24"/>
          <w:szCs w:val="24"/>
        </w:rPr>
      </w:pPr>
      <w:r>
        <w:rPr>
          <w:b/>
          <w:bCs/>
          <w:sz w:val="24"/>
          <w:szCs w:val="24"/>
          <w:u w:val="single"/>
        </w:rPr>
        <w:t>Motion:</w:t>
      </w:r>
      <w:r>
        <w:rPr>
          <w:sz w:val="24"/>
          <w:szCs w:val="24"/>
        </w:rPr>
        <w:t xml:space="preserve">  The Faculty Senate recommends approval of the User Accounts and Password Policy.</w:t>
      </w:r>
    </w:p>
    <w:p w14:paraId="267ECFE1" w14:textId="0F9AEA4B" w:rsidR="0033289B" w:rsidRDefault="0033289B" w:rsidP="0033289B">
      <w:pPr>
        <w:pStyle w:val="ListParagraph"/>
        <w:numPr>
          <w:ilvl w:val="0"/>
          <w:numId w:val="3"/>
        </w:numPr>
        <w:rPr>
          <w:sz w:val="24"/>
          <w:szCs w:val="24"/>
        </w:rPr>
      </w:pPr>
      <w:r>
        <w:rPr>
          <w:sz w:val="24"/>
          <w:szCs w:val="24"/>
        </w:rPr>
        <w:t>Access to University Facilities Policy (5 minutes)</w:t>
      </w:r>
    </w:p>
    <w:p w14:paraId="431AA286" w14:textId="65336BE6" w:rsidR="008038BF" w:rsidRDefault="008038BF" w:rsidP="008038BF">
      <w:pPr>
        <w:pStyle w:val="ListParagraph"/>
        <w:numPr>
          <w:ilvl w:val="1"/>
          <w:numId w:val="3"/>
        </w:numPr>
        <w:rPr>
          <w:sz w:val="24"/>
          <w:szCs w:val="24"/>
        </w:rPr>
      </w:pPr>
      <w:r>
        <w:rPr>
          <w:b/>
          <w:bCs/>
          <w:sz w:val="24"/>
          <w:szCs w:val="24"/>
          <w:u w:val="single"/>
        </w:rPr>
        <w:t>Motion</w:t>
      </w:r>
      <w:proofErr w:type="gramStart"/>
      <w:r>
        <w:rPr>
          <w:b/>
          <w:bCs/>
          <w:sz w:val="24"/>
          <w:szCs w:val="24"/>
          <w:u w:val="single"/>
        </w:rPr>
        <w:t>:</w:t>
      </w:r>
      <w:r>
        <w:rPr>
          <w:sz w:val="24"/>
          <w:szCs w:val="24"/>
        </w:rPr>
        <w:t xml:space="preserve">  The</w:t>
      </w:r>
      <w:proofErr w:type="gramEnd"/>
      <w:r>
        <w:rPr>
          <w:sz w:val="24"/>
          <w:szCs w:val="24"/>
        </w:rPr>
        <w:t xml:space="preserve"> Faculty Senate recommends approval of the Access to University Facilities Policy.</w:t>
      </w:r>
    </w:p>
    <w:p w14:paraId="54889400" w14:textId="77777777" w:rsidR="002B5FEB" w:rsidRPr="002B5FEB" w:rsidRDefault="002B5FEB" w:rsidP="002B5FEB">
      <w:pPr>
        <w:pStyle w:val="ListParagraph"/>
        <w:numPr>
          <w:ilvl w:val="0"/>
          <w:numId w:val="3"/>
        </w:numPr>
        <w:rPr>
          <w:sz w:val="24"/>
          <w:szCs w:val="24"/>
        </w:rPr>
      </w:pPr>
      <w:r w:rsidRPr="002B5FEB">
        <w:rPr>
          <w:sz w:val="24"/>
          <w:szCs w:val="24"/>
        </w:rPr>
        <w:t>Policy Review and the FSEC (15 minutes)</w:t>
      </w:r>
    </w:p>
    <w:p w14:paraId="16A2B36C" w14:textId="77777777" w:rsidR="002B5FEB" w:rsidRPr="002B5FEB" w:rsidRDefault="002B5FEB" w:rsidP="002B5FEB">
      <w:pPr>
        <w:pStyle w:val="ListParagraph"/>
        <w:numPr>
          <w:ilvl w:val="1"/>
          <w:numId w:val="3"/>
        </w:numPr>
        <w:rPr>
          <w:sz w:val="24"/>
          <w:szCs w:val="24"/>
        </w:rPr>
      </w:pPr>
      <w:r w:rsidRPr="002B5FEB">
        <w:rPr>
          <w:sz w:val="24"/>
          <w:szCs w:val="24"/>
        </w:rPr>
        <w:t>Discussion on involving FSEC earlier in policy process review</w:t>
      </w:r>
    </w:p>
    <w:p w14:paraId="5E78F1A4" w14:textId="10FDC7FF" w:rsidR="00711B46" w:rsidRPr="008478B4" w:rsidRDefault="002B5FEB" w:rsidP="008478B4">
      <w:pPr>
        <w:pStyle w:val="ListParagraph"/>
        <w:numPr>
          <w:ilvl w:val="1"/>
          <w:numId w:val="3"/>
        </w:numPr>
        <w:rPr>
          <w:sz w:val="24"/>
          <w:szCs w:val="24"/>
        </w:rPr>
      </w:pPr>
      <w:r w:rsidRPr="002B5FEB">
        <w:rPr>
          <w:b/>
          <w:bCs/>
          <w:sz w:val="24"/>
          <w:szCs w:val="24"/>
        </w:rPr>
        <w:t>Motion</w:t>
      </w:r>
      <w:proofErr w:type="gramStart"/>
      <w:r w:rsidRPr="002B5FEB">
        <w:rPr>
          <w:sz w:val="24"/>
          <w:szCs w:val="24"/>
        </w:rPr>
        <w:t>:  The</w:t>
      </w:r>
      <w:proofErr w:type="gramEnd"/>
      <w:r w:rsidRPr="002B5FEB">
        <w:rPr>
          <w:sz w:val="24"/>
          <w:szCs w:val="24"/>
        </w:rPr>
        <w:t xml:space="preserve"> Faculty Senate empowers and endorses the Faculty Senate Executive Committee to partner with the Policy Process Council </w:t>
      </w:r>
      <w:proofErr w:type="gramStart"/>
      <w:r w:rsidRPr="002B5FEB">
        <w:rPr>
          <w:sz w:val="24"/>
          <w:szCs w:val="24"/>
        </w:rPr>
        <w:t>in order to</w:t>
      </w:r>
      <w:proofErr w:type="gramEnd"/>
      <w:r w:rsidRPr="002B5FEB">
        <w:rPr>
          <w:sz w:val="24"/>
          <w:szCs w:val="24"/>
        </w:rPr>
        <w:t xml:space="preserve"> receive, review, and provide feedback on policy earlier in the process for academic year 2024-2025.</w:t>
      </w:r>
    </w:p>
    <w:p w14:paraId="00DB6852" w14:textId="78BE7FEB" w:rsidR="00711B46" w:rsidRDefault="008478B4" w:rsidP="00711B46">
      <w:pPr>
        <w:pStyle w:val="ListParagraph"/>
        <w:numPr>
          <w:ilvl w:val="0"/>
          <w:numId w:val="3"/>
        </w:numPr>
        <w:rPr>
          <w:sz w:val="24"/>
          <w:szCs w:val="24"/>
        </w:rPr>
      </w:pPr>
      <w:r>
        <w:rPr>
          <w:sz w:val="24"/>
          <w:szCs w:val="24"/>
        </w:rPr>
        <w:t>Provost</w:t>
      </w:r>
      <w:r w:rsidR="00711B46">
        <w:rPr>
          <w:sz w:val="24"/>
          <w:szCs w:val="24"/>
        </w:rPr>
        <w:t>’s Comments – 5 mins</w:t>
      </w:r>
    </w:p>
    <w:p w14:paraId="383EC249" w14:textId="1B61899E" w:rsidR="008478B4" w:rsidRDefault="008478B4" w:rsidP="00711B46">
      <w:pPr>
        <w:pStyle w:val="ListParagraph"/>
        <w:numPr>
          <w:ilvl w:val="0"/>
          <w:numId w:val="3"/>
        </w:numPr>
        <w:rPr>
          <w:sz w:val="24"/>
          <w:szCs w:val="24"/>
        </w:rPr>
      </w:pPr>
      <w:r>
        <w:rPr>
          <w:sz w:val="24"/>
          <w:szCs w:val="24"/>
        </w:rPr>
        <w:t xml:space="preserve">Homework Assignments – </w:t>
      </w:r>
    </w:p>
    <w:p w14:paraId="2E0BBB6D" w14:textId="04876260" w:rsidR="008478B4" w:rsidRDefault="008478B4" w:rsidP="008478B4">
      <w:pPr>
        <w:pStyle w:val="ListParagraph"/>
        <w:numPr>
          <w:ilvl w:val="1"/>
          <w:numId w:val="3"/>
        </w:numPr>
        <w:rPr>
          <w:sz w:val="24"/>
          <w:szCs w:val="24"/>
        </w:rPr>
      </w:pPr>
      <w:r>
        <w:rPr>
          <w:sz w:val="24"/>
          <w:szCs w:val="24"/>
        </w:rPr>
        <w:lastRenderedPageBreak/>
        <w:t xml:space="preserve">E-mail </w:t>
      </w:r>
      <w:hyperlink r:id="rId5" w:history="1">
        <w:r w:rsidRPr="00CE6D34">
          <w:rPr>
            <w:rStyle w:val="Hyperlink"/>
            <w:sz w:val="24"/>
            <w:szCs w:val="24"/>
          </w:rPr>
          <w:t>wgriff17@kennesaw.edu</w:t>
        </w:r>
      </w:hyperlink>
      <w:r>
        <w:rPr>
          <w:sz w:val="24"/>
          <w:szCs w:val="24"/>
        </w:rPr>
        <w:t xml:space="preserve"> with any final feedback about the unofficial withdrawal policy</w:t>
      </w:r>
    </w:p>
    <w:p w14:paraId="024732EC" w14:textId="3584FE12" w:rsidR="008478B4" w:rsidRPr="008478B4" w:rsidRDefault="008478B4" w:rsidP="008478B4">
      <w:pPr>
        <w:pStyle w:val="ListParagraph"/>
        <w:numPr>
          <w:ilvl w:val="1"/>
          <w:numId w:val="3"/>
        </w:numPr>
        <w:rPr>
          <w:sz w:val="24"/>
          <w:szCs w:val="24"/>
        </w:rPr>
      </w:pPr>
      <w:r>
        <w:rPr>
          <w:sz w:val="24"/>
          <w:szCs w:val="24"/>
        </w:rPr>
        <w:t xml:space="preserve">Review update shared shortly on Foundation Awards Committee.  Notify </w:t>
      </w:r>
      <w:hyperlink r:id="rId6" w:history="1">
        <w:r w:rsidRPr="00CE6D34">
          <w:rPr>
            <w:rStyle w:val="Hyperlink"/>
            <w:sz w:val="24"/>
            <w:szCs w:val="24"/>
          </w:rPr>
          <w:t>wgriff17@kennesaw.edu</w:t>
        </w:r>
      </w:hyperlink>
      <w:r>
        <w:rPr>
          <w:sz w:val="24"/>
          <w:szCs w:val="24"/>
        </w:rPr>
        <w:t xml:space="preserve"> of any concerns or suggestions.</w:t>
      </w:r>
    </w:p>
    <w:sectPr w:rsidR="008478B4" w:rsidRPr="0084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084E"/>
    <w:multiLevelType w:val="hybridMultilevel"/>
    <w:tmpl w:val="950A4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3652C"/>
    <w:multiLevelType w:val="hybridMultilevel"/>
    <w:tmpl w:val="CE6C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B40DD"/>
    <w:multiLevelType w:val="multilevel"/>
    <w:tmpl w:val="3FD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27972">
    <w:abstractNumId w:val="1"/>
  </w:num>
  <w:num w:numId="2" w16cid:durableId="290668066">
    <w:abstractNumId w:val="2"/>
  </w:num>
  <w:num w:numId="3" w16cid:durableId="15616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0"/>
    <w:rsid w:val="000265AF"/>
    <w:rsid w:val="000F5324"/>
    <w:rsid w:val="001A02C6"/>
    <w:rsid w:val="001B5ACD"/>
    <w:rsid w:val="001C5D63"/>
    <w:rsid w:val="001E1490"/>
    <w:rsid w:val="001F34C3"/>
    <w:rsid w:val="002437FF"/>
    <w:rsid w:val="002469FA"/>
    <w:rsid w:val="00293056"/>
    <w:rsid w:val="002B5FEB"/>
    <w:rsid w:val="002D7264"/>
    <w:rsid w:val="00302019"/>
    <w:rsid w:val="00302232"/>
    <w:rsid w:val="0033289B"/>
    <w:rsid w:val="003349A3"/>
    <w:rsid w:val="003635F4"/>
    <w:rsid w:val="003E429E"/>
    <w:rsid w:val="003F1BE0"/>
    <w:rsid w:val="003F6577"/>
    <w:rsid w:val="00456A73"/>
    <w:rsid w:val="004B7FA9"/>
    <w:rsid w:val="0053439D"/>
    <w:rsid w:val="00541ACE"/>
    <w:rsid w:val="00560948"/>
    <w:rsid w:val="005B585F"/>
    <w:rsid w:val="005C4F3F"/>
    <w:rsid w:val="005D60A0"/>
    <w:rsid w:val="005F04FD"/>
    <w:rsid w:val="0060227F"/>
    <w:rsid w:val="00625108"/>
    <w:rsid w:val="00666968"/>
    <w:rsid w:val="00711B46"/>
    <w:rsid w:val="00716D7D"/>
    <w:rsid w:val="007E6FC8"/>
    <w:rsid w:val="008038BF"/>
    <w:rsid w:val="00807EC4"/>
    <w:rsid w:val="00812853"/>
    <w:rsid w:val="008478B4"/>
    <w:rsid w:val="008552F0"/>
    <w:rsid w:val="00874A6B"/>
    <w:rsid w:val="00915928"/>
    <w:rsid w:val="00925200"/>
    <w:rsid w:val="009768FA"/>
    <w:rsid w:val="00A02D32"/>
    <w:rsid w:val="00AC72F5"/>
    <w:rsid w:val="00B03FD6"/>
    <w:rsid w:val="00B274FD"/>
    <w:rsid w:val="00C434FA"/>
    <w:rsid w:val="00C75880"/>
    <w:rsid w:val="00CA0F3D"/>
    <w:rsid w:val="00D56B66"/>
    <w:rsid w:val="00D85FB7"/>
    <w:rsid w:val="00E37A09"/>
    <w:rsid w:val="00E40F14"/>
    <w:rsid w:val="00EA4587"/>
    <w:rsid w:val="00EC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A454"/>
  <w15:chartTrackingRefBased/>
  <w15:docId w15:val="{8CE858B9-B079-4587-B1D4-C2B5F7B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E0"/>
    <w:rPr>
      <w:rFonts w:eastAsiaTheme="majorEastAsia" w:cstheme="majorBidi"/>
      <w:color w:val="272727" w:themeColor="text1" w:themeTint="D8"/>
    </w:rPr>
  </w:style>
  <w:style w:type="paragraph" w:styleId="Title">
    <w:name w:val="Title"/>
    <w:basedOn w:val="Normal"/>
    <w:next w:val="Normal"/>
    <w:link w:val="TitleChar"/>
    <w:uiPriority w:val="10"/>
    <w:qFormat/>
    <w:rsid w:val="003F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E0"/>
    <w:pPr>
      <w:spacing w:before="160"/>
      <w:jc w:val="center"/>
    </w:pPr>
    <w:rPr>
      <w:i/>
      <w:iCs/>
      <w:color w:val="404040" w:themeColor="text1" w:themeTint="BF"/>
    </w:rPr>
  </w:style>
  <w:style w:type="character" w:customStyle="1" w:styleId="QuoteChar">
    <w:name w:val="Quote Char"/>
    <w:basedOn w:val="DefaultParagraphFont"/>
    <w:link w:val="Quote"/>
    <w:uiPriority w:val="29"/>
    <w:rsid w:val="003F1BE0"/>
    <w:rPr>
      <w:i/>
      <w:iCs/>
      <w:color w:val="404040" w:themeColor="text1" w:themeTint="BF"/>
    </w:rPr>
  </w:style>
  <w:style w:type="paragraph" w:styleId="ListParagraph">
    <w:name w:val="List Paragraph"/>
    <w:basedOn w:val="Normal"/>
    <w:uiPriority w:val="34"/>
    <w:qFormat/>
    <w:rsid w:val="003F1BE0"/>
    <w:pPr>
      <w:ind w:left="720"/>
      <w:contextualSpacing/>
    </w:pPr>
  </w:style>
  <w:style w:type="character" w:styleId="IntenseEmphasis">
    <w:name w:val="Intense Emphasis"/>
    <w:basedOn w:val="DefaultParagraphFont"/>
    <w:uiPriority w:val="21"/>
    <w:qFormat/>
    <w:rsid w:val="003F1BE0"/>
    <w:rPr>
      <w:i/>
      <w:iCs/>
      <w:color w:val="0F4761" w:themeColor="accent1" w:themeShade="BF"/>
    </w:rPr>
  </w:style>
  <w:style w:type="paragraph" w:styleId="IntenseQuote">
    <w:name w:val="Intense Quote"/>
    <w:basedOn w:val="Normal"/>
    <w:next w:val="Normal"/>
    <w:link w:val="IntenseQuoteChar"/>
    <w:uiPriority w:val="30"/>
    <w:qFormat/>
    <w:rsid w:val="003F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E0"/>
    <w:rPr>
      <w:i/>
      <w:iCs/>
      <w:color w:val="0F4761" w:themeColor="accent1" w:themeShade="BF"/>
    </w:rPr>
  </w:style>
  <w:style w:type="character" w:styleId="IntenseReference">
    <w:name w:val="Intense Reference"/>
    <w:basedOn w:val="DefaultParagraphFont"/>
    <w:uiPriority w:val="32"/>
    <w:qFormat/>
    <w:rsid w:val="003F1BE0"/>
    <w:rPr>
      <w:b/>
      <w:bCs/>
      <w:smallCaps/>
      <w:color w:val="0F4761" w:themeColor="accent1" w:themeShade="BF"/>
      <w:spacing w:val="5"/>
    </w:rPr>
  </w:style>
  <w:style w:type="character" w:styleId="Hyperlink">
    <w:name w:val="Hyperlink"/>
    <w:basedOn w:val="DefaultParagraphFont"/>
    <w:uiPriority w:val="99"/>
    <w:unhideWhenUsed/>
    <w:rsid w:val="002D7264"/>
    <w:rPr>
      <w:color w:val="467886" w:themeColor="hyperlink"/>
      <w:u w:val="single"/>
    </w:rPr>
  </w:style>
  <w:style w:type="character" w:styleId="UnresolvedMention">
    <w:name w:val="Unresolved Mention"/>
    <w:basedOn w:val="DefaultParagraphFont"/>
    <w:uiPriority w:val="99"/>
    <w:semiHidden/>
    <w:unhideWhenUsed/>
    <w:rsid w:val="002D7264"/>
    <w:rPr>
      <w:color w:val="605E5C"/>
      <w:shd w:val="clear" w:color="auto" w:fill="E1DFDD"/>
    </w:rPr>
  </w:style>
  <w:style w:type="character" w:styleId="FollowedHyperlink">
    <w:name w:val="FollowedHyperlink"/>
    <w:basedOn w:val="DefaultParagraphFont"/>
    <w:uiPriority w:val="99"/>
    <w:semiHidden/>
    <w:unhideWhenUsed/>
    <w:rsid w:val="009768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226687">
      <w:bodyDiv w:val="1"/>
      <w:marLeft w:val="0"/>
      <w:marRight w:val="0"/>
      <w:marTop w:val="0"/>
      <w:marBottom w:val="0"/>
      <w:divBdr>
        <w:top w:val="none" w:sz="0" w:space="0" w:color="auto"/>
        <w:left w:val="none" w:sz="0" w:space="0" w:color="auto"/>
        <w:bottom w:val="none" w:sz="0" w:space="0" w:color="auto"/>
        <w:right w:val="none" w:sz="0" w:space="0" w:color="auto"/>
      </w:divBdr>
    </w:div>
    <w:div w:id="14370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griff17@kennesaw.edu" TargetMode="External"/><Relationship Id="rId5" Type="http://schemas.openxmlformats.org/officeDocument/2006/relationships/hyperlink" Target="mailto:wgriff17@kennesa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Griffiths</dc:creator>
  <cp:keywords/>
  <dc:description/>
  <cp:lastModifiedBy>William Griffiths</cp:lastModifiedBy>
  <cp:revision>7</cp:revision>
  <dcterms:created xsi:type="dcterms:W3CDTF">2024-10-21T20:24:00Z</dcterms:created>
  <dcterms:modified xsi:type="dcterms:W3CDTF">2024-10-28T17:49:00Z</dcterms:modified>
</cp:coreProperties>
</file>