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91E93" w14:textId="6212E314" w:rsidR="001C5D63" w:rsidRDefault="003F1BE0" w:rsidP="003F1BE0">
      <w:pPr>
        <w:jc w:val="center"/>
        <w:rPr>
          <w:sz w:val="28"/>
          <w:szCs w:val="28"/>
          <w:u w:val="single"/>
        </w:rPr>
      </w:pPr>
      <w:r w:rsidRPr="003F1BE0">
        <w:rPr>
          <w:sz w:val="28"/>
          <w:szCs w:val="28"/>
          <w:u w:val="single"/>
        </w:rPr>
        <w:t xml:space="preserve">Faculty Senate Agenda </w:t>
      </w:r>
      <w:r w:rsidR="00541ACE">
        <w:rPr>
          <w:sz w:val="28"/>
          <w:szCs w:val="28"/>
          <w:u w:val="single"/>
        </w:rPr>
        <w:t>9/</w:t>
      </w:r>
      <w:r w:rsidR="005C4F3F">
        <w:rPr>
          <w:sz w:val="28"/>
          <w:szCs w:val="28"/>
          <w:u w:val="single"/>
        </w:rPr>
        <w:t>30</w:t>
      </w:r>
    </w:p>
    <w:p w14:paraId="28D3D63C" w14:textId="77777777" w:rsidR="003F1BE0" w:rsidRDefault="003F1BE0" w:rsidP="003F1BE0">
      <w:pPr>
        <w:jc w:val="center"/>
        <w:rPr>
          <w:sz w:val="28"/>
          <w:szCs w:val="28"/>
          <w:u w:val="single"/>
        </w:rPr>
      </w:pPr>
    </w:p>
    <w:p w14:paraId="18894826" w14:textId="20608C8B" w:rsidR="00807EC4" w:rsidRDefault="00541ACE" w:rsidP="00541ACE">
      <w:pPr>
        <w:pStyle w:val="ListParagraph"/>
        <w:numPr>
          <w:ilvl w:val="0"/>
          <w:numId w:val="3"/>
        </w:numPr>
      </w:pPr>
      <w:r>
        <w:t>Approval of August Meeting Minutes</w:t>
      </w:r>
      <w:r w:rsidR="001E1490">
        <w:t xml:space="preserve"> (5 minutes)</w:t>
      </w:r>
      <w:r w:rsidR="0053439D">
        <w:t xml:space="preserve"> – Withheld for 1 week comment period</w:t>
      </w:r>
    </w:p>
    <w:p w14:paraId="75CB597C" w14:textId="27B18B94" w:rsidR="00807EC4" w:rsidRDefault="005C4F3F" w:rsidP="00807EC4">
      <w:pPr>
        <w:pStyle w:val="ListParagraph"/>
        <w:numPr>
          <w:ilvl w:val="0"/>
          <w:numId w:val="3"/>
        </w:numPr>
      </w:pPr>
      <w:r>
        <w:t>FSEC Vacancies (5 minutes)</w:t>
      </w:r>
    </w:p>
    <w:p w14:paraId="38EA467F" w14:textId="29ACB76B" w:rsidR="00807EC4" w:rsidRDefault="00807EC4" w:rsidP="00807EC4">
      <w:pPr>
        <w:pStyle w:val="ListParagraph"/>
        <w:numPr>
          <w:ilvl w:val="1"/>
          <w:numId w:val="3"/>
        </w:numPr>
      </w:pPr>
      <w:r>
        <w:t>Marietta campus representative</w:t>
      </w:r>
    </w:p>
    <w:p w14:paraId="7FA5A8D5" w14:textId="37A6FAC7" w:rsidR="00807EC4" w:rsidRDefault="00541ACE" w:rsidP="00807EC4">
      <w:pPr>
        <w:pStyle w:val="ListParagraph"/>
        <w:numPr>
          <w:ilvl w:val="0"/>
          <w:numId w:val="3"/>
        </w:numPr>
      </w:pPr>
      <w:r>
        <w:t>P</w:t>
      </w:r>
      <w:r w:rsidR="00807EC4">
        <w:t>olicy updates (</w:t>
      </w:r>
      <w:r w:rsidR="00812853">
        <w:t>6</w:t>
      </w:r>
      <w:r w:rsidR="00807EC4">
        <w:t>) for consideration</w:t>
      </w:r>
      <w:r w:rsidR="001E1490">
        <w:t xml:space="preserve"> (10 minutes)</w:t>
      </w:r>
    </w:p>
    <w:p w14:paraId="7FD01721" w14:textId="709FEA65" w:rsidR="00915928" w:rsidRDefault="00915928" w:rsidP="00915928">
      <w:pPr>
        <w:pStyle w:val="ListParagraph"/>
        <w:numPr>
          <w:ilvl w:val="1"/>
          <w:numId w:val="3"/>
        </w:numPr>
      </w:pPr>
      <w:r>
        <w:t>Conduct Guidelines</w:t>
      </w:r>
    </w:p>
    <w:p w14:paraId="353731C4" w14:textId="1795E901" w:rsidR="00915928" w:rsidRDefault="00915928" w:rsidP="00915928">
      <w:pPr>
        <w:pStyle w:val="ListParagraph"/>
        <w:numPr>
          <w:ilvl w:val="1"/>
          <w:numId w:val="3"/>
        </w:numPr>
      </w:pPr>
      <w:r>
        <w:t>Job Description Policy</w:t>
      </w:r>
    </w:p>
    <w:p w14:paraId="61D4D81C" w14:textId="0F0344AE" w:rsidR="00915928" w:rsidRDefault="00915928" w:rsidP="00915928">
      <w:pPr>
        <w:pStyle w:val="ListParagraph"/>
        <w:numPr>
          <w:ilvl w:val="1"/>
          <w:numId w:val="3"/>
        </w:numPr>
      </w:pPr>
      <w:r>
        <w:t>Relocation Policy</w:t>
      </w:r>
    </w:p>
    <w:p w14:paraId="2A5F6CDA" w14:textId="5B6E732E" w:rsidR="00915928" w:rsidRDefault="00915928" w:rsidP="00915928">
      <w:pPr>
        <w:pStyle w:val="ListParagraph"/>
        <w:numPr>
          <w:ilvl w:val="1"/>
          <w:numId w:val="3"/>
        </w:numPr>
      </w:pPr>
      <w:r>
        <w:t>Staff Grievance Policy</w:t>
      </w:r>
    </w:p>
    <w:p w14:paraId="0188BF3E" w14:textId="1AFA5C39" w:rsidR="00915928" w:rsidRDefault="00915928" w:rsidP="00915928">
      <w:pPr>
        <w:pStyle w:val="ListParagraph"/>
        <w:numPr>
          <w:ilvl w:val="1"/>
          <w:numId w:val="3"/>
        </w:numPr>
      </w:pPr>
      <w:r>
        <w:t>Staff Teaching Policy</w:t>
      </w:r>
    </w:p>
    <w:p w14:paraId="44E4978F" w14:textId="04C9EDC2" w:rsidR="00915928" w:rsidRDefault="00915928" w:rsidP="00915928">
      <w:pPr>
        <w:pStyle w:val="ListParagraph"/>
        <w:numPr>
          <w:ilvl w:val="1"/>
          <w:numId w:val="3"/>
        </w:numPr>
      </w:pPr>
      <w:r>
        <w:t>Wage and Salary Administration Policy</w:t>
      </w:r>
    </w:p>
    <w:p w14:paraId="656B4AD3" w14:textId="1CCB6068" w:rsidR="00625108" w:rsidRPr="00625108" w:rsidRDefault="00625108" w:rsidP="00625108">
      <w:pPr>
        <w:ind w:left="1080"/>
        <w:rPr>
          <w:b/>
          <w:bCs/>
          <w:u w:val="single"/>
        </w:rPr>
      </w:pPr>
      <w:r>
        <w:rPr>
          <w:b/>
          <w:bCs/>
          <w:u w:val="single"/>
        </w:rPr>
        <w:t xml:space="preserve">Motion:  </w:t>
      </w:r>
      <w:r w:rsidRPr="00625108">
        <w:t>The Faculty Senate recommends these six policies for approval.</w:t>
      </w:r>
    </w:p>
    <w:p w14:paraId="19067DFF" w14:textId="323DE1B9" w:rsidR="00302019" w:rsidRDefault="00541ACE" w:rsidP="00302019">
      <w:pPr>
        <w:pStyle w:val="ListParagraph"/>
        <w:numPr>
          <w:ilvl w:val="0"/>
          <w:numId w:val="3"/>
        </w:numPr>
      </w:pPr>
      <w:r>
        <w:t>Academic Policy Proposals</w:t>
      </w:r>
      <w:r w:rsidR="009768FA">
        <w:t xml:space="preserve"> (10 minutes)</w:t>
      </w:r>
    </w:p>
    <w:p w14:paraId="2D8EE207" w14:textId="3809F491" w:rsidR="00541ACE" w:rsidRDefault="00541ACE" w:rsidP="00541ACE">
      <w:pPr>
        <w:pStyle w:val="ListParagraph"/>
        <w:numPr>
          <w:ilvl w:val="1"/>
          <w:numId w:val="3"/>
        </w:numPr>
      </w:pPr>
      <w:r>
        <w:t>Academic Standing Proposal</w:t>
      </w:r>
    </w:p>
    <w:p w14:paraId="7D57F4BA" w14:textId="6E11900E" w:rsidR="00541ACE" w:rsidRDefault="00541ACE" w:rsidP="00541ACE">
      <w:pPr>
        <w:pStyle w:val="ListParagraph"/>
        <w:numPr>
          <w:ilvl w:val="1"/>
          <w:numId w:val="3"/>
        </w:numPr>
      </w:pPr>
      <w:r>
        <w:t>Removal of IP grade</w:t>
      </w:r>
    </w:p>
    <w:p w14:paraId="0914F6E7" w14:textId="324241F2" w:rsidR="00625108" w:rsidRPr="00625108" w:rsidRDefault="00625108" w:rsidP="00625108">
      <w:pPr>
        <w:ind w:left="1080"/>
      </w:pPr>
      <w:r>
        <w:rPr>
          <w:b/>
          <w:bCs/>
          <w:u w:val="single"/>
        </w:rPr>
        <w:t xml:space="preserve">Motion:  </w:t>
      </w:r>
      <w:r w:rsidRPr="00625108">
        <w:t>The Faculty Senate recommends these policies for approval.</w:t>
      </w:r>
    </w:p>
    <w:p w14:paraId="2CAF859D" w14:textId="37926D53" w:rsidR="005C4F3F" w:rsidRDefault="00807EC4" w:rsidP="005C4F3F">
      <w:pPr>
        <w:pStyle w:val="ListParagraph"/>
        <w:numPr>
          <w:ilvl w:val="0"/>
          <w:numId w:val="3"/>
        </w:numPr>
      </w:pPr>
      <w:r>
        <w:t xml:space="preserve">‘Unofficial Withdrawal’ policy </w:t>
      </w:r>
      <w:r w:rsidR="005C4F3F">
        <w:t xml:space="preserve">(15 minutes) </w:t>
      </w:r>
      <w:r>
        <w:t xml:space="preserve">described on </w:t>
      </w:r>
      <w:hyperlink r:id="rId5" w:history="1">
        <w:r w:rsidR="005C4F3F" w:rsidRPr="00DD1723">
          <w:rPr>
            <w:rStyle w:val="Hyperlink"/>
          </w:rPr>
          <w:t>https://www.kennesaw.edu/registrar/faculty-resources/grading-policy-and-procedures.php</w:t>
        </w:r>
      </w:hyperlink>
      <w:r w:rsidR="005C4F3F">
        <w:t xml:space="preserve"> </w:t>
      </w:r>
    </w:p>
    <w:p w14:paraId="33E6C661" w14:textId="3FE56FFC" w:rsidR="002469FA" w:rsidRDefault="002469FA" w:rsidP="002469FA">
      <w:pPr>
        <w:pStyle w:val="ListParagraph"/>
        <w:ind w:left="1440"/>
      </w:pPr>
      <w:r>
        <w:t xml:space="preserve">(This item will be presented by Bill Griffiths in collaboration with </w:t>
      </w:r>
      <w:proofErr w:type="gramStart"/>
      <w:r>
        <w:t>Paul Parker, and</w:t>
      </w:r>
      <w:proofErr w:type="gramEnd"/>
      <w:r>
        <w:t xml:space="preserve"> will be a request for senators to discuss with their constituents.)</w:t>
      </w:r>
    </w:p>
    <w:p w14:paraId="2772FDAA" w14:textId="1D1E3DFD" w:rsidR="003F6577" w:rsidRDefault="003F6577" w:rsidP="003F6577">
      <w:pPr>
        <w:pStyle w:val="ListParagraph"/>
        <w:numPr>
          <w:ilvl w:val="0"/>
          <w:numId w:val="3"/>
        </w:numPr>
      </w:pPr>
      <w:r>
        <w:t xml:space="preserve">College and Department </w:t>
      </w:r>
      <w:r w:rsidR="002469FA">
        <w:t>Vacant</w:t>
      </w:r>
      <w:r>
        <w:t xml:space="preserve"> Service Seats</w:t>
      </w:r>
      <w:r w:rsidR="005C4F3F">
        <w:t xml:space="preserve"> </w:t>
      </w:r>
      <w:r w:rsidR="002469FA">
        <w:t xml:space="preserve">Survey </w:t>
      </w:r>
      <w:r w:rsidR="005C4F3F">
        <w:t>(5 minutes)</w:t>
      </w:r>
    </w:p>
    <w:p w14:paraId="6EEFB5B3" w14:textId="19AFDF5C" w:rsidR="005C4F3F" w:rsidRDefault="005C4F3F" w:rsidP="005C4F3F">
      <w:pPr>
        <w:pStyle w:val="ListParagraph"/>
        <w:numPr>
          <w:ilvl w:val="0"/>
          <w:numId w:val="3"/>
        </w:numPr>
      </w:pPr>
      <w:r>
        <w:t>Policy Review and the FSEC (15 minutes)</w:t>
      </w:r>
    </w:p>
    <w:p w14:paraId="7D1A89BC" w14:textId="77777777" w:rsidR="005C4F3F" w:rsidRDefault="005C4F3F" w:rsidP="005C4F3F">
      <w:pPr>
        <w:pStyle w:val="ListParagraph"/>
        <w:numPr>
          <w:ilvl w:val="1"/>
          <w:numId w:val="3"/>
        </w:numPr>
      </w:pPr>
      <w:r>
        <w:t>Discussion on involving FSEC earlier in policy process review</w:t>
      </w:r>
    </w:p>
    <w:p w14:paraId="08BD1674" w14:textId="10A8D8C0" w:rsidR="005C4F3F" w:rsidRDefault="005C4F3F" w:rsidP="005C4F3F">
      <w:pPr>
        <w:pStyle w:val="ListParagraph"/>
        <w:numPr>
          <w:ilvl w:val="1"/>
          <w:numId w:val="3"/>
        </w:numPr>
      </w:pPr>
      <w:r>
        <w:rPr>
          <w:b/>
          <w:bCs/>
        </w:rPr>
        <w:t>Motion</w:t>
      </w:r>
      <w:r>
        <w:t xml:space="preserve">:  The Faculty Senate empowers and endorses the Faculty Senate Executive Committee to partner with the Policy Process Council </w:t>
      </w:r>
      <w:proofErr w:type="gramStart"/>
      <w:r>
        <w:t>in order to</w:t>
      </w:r>
      <w:proofErr w:type="gramEnd"/>
      <w:r>
        <w:t xml:space="preserve"> receive, review, and provide feedback on policy earlier in the process for academic year 2024-2025.</w:t>
      </w:r>
    </w:p>
    <w:p w14:paraId="5E7E39AC" w14:textId="4306154C" w:rsidR="00812853" w:rsidRDefault="005C4F3F" w:rsidP="00812853">
      <w:pPr>
        <w:pStyle w:val="ListParagraph"/>
        <w:numPr>
          <w:ilvl w:val="0"/>
          <w:numId w:val="3"/>
        </w:numPr>
      </w:pPr>
      <w:r>
        <w:t>President’s Comments</w:t>
      </w:r>
      <w:r w:rsidR="003F6577">
        <w:t xml:space="preserve"> (5 minutes)</w:t>
      </w:r>
    </w:p>
    <w:p w14:paraId="04FEB93E" w14:textId="1FAFDA13" w:rsidR="003F6577" w:rsidRPr="003F1BE0" w:rsidRDefault="005C4F3F" w:rsidP="00812853">
      <w:pPr>
        <w:pStyle w:val="ListParagraph"/>
        <w:numPr>
          <w:ilvl w:val="0"/>
          <w:numId w:val="3"/>
        </w:numPr>
      </w:pPr>
      <w:r>
        <w:t>Provost’s Comments</w:t>
      </w:r>
      <w:r w:rsidR="003F6577">
        <w:t xml:space="preserve"> (5 minutes)</w:t>
      </w:r>
    </w:p>
    <w:sectPr w:rsidR="003F6577" w:rsidRPr="003F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84E"/>
    <w:multiLevelType w:val="hybridMultilevel"/>
    <w:tmpl w:val="950A4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52C"/>
    <w:multiLevelType w:val="hybridMultilevel"/>
    <w:tmpl w:val="CE6C8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0DD"/>
    <w:multiLevelType w:val="multilevel"/>
    <w:tmpl w:val="3FD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027972">
    <w:abstractNumId w:val="1"/>
  </w:num>
  <w:num w:numId="2" w16cid:durableId="290668066">
    <w:abstractNumId w:val="2"/>
  </w:num>
  <w:num w:numId="3" w16cid:durableId="15616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E0"/>
    <w:rsid w:val="000265AF"/>
    <w:rsid w:val="001C5D63"/>
    <w:rsid w:val="001E1490"/>
    <w:rsid w:val="002469FA"/>
    <w:rsid w:val="00293056"/>
    <w:rsid w:val="002D7264"/>
    <w:rsid w:val="00302019"/>
    <w:rsid w:val="00302232"/>
    <w:rsid w:val="003F1BE0"/>
    <w:rsid w:val="003F6577"/>
    <w:rsid w:val="0053439D"/>
    <w:rsid w:val="00541ACE"/>
    <w:rsid w:val="00560948"/>
    <w:rsid w:val="005C4F3F"/>
    <w:rsid w:val="005D60A0"/>
    <w:rsid w:val="005F04FD"/>
    <w:rsid w:val="00625108"/>
    <w:rsid w:val="00716D7D"/>
    <w:rsid w:val="007E6FC8"/>
    <w:rsid w:val="00807EC4"/>
    <w:rsid w:val="00812853"/>
    <w:rsid w:val="008552F0"/>
    <w:rsid w:val="00915928"/>
    <w:rsid w:val="009768FA"/>
    <w:rsid w:val="00A02D32"/>
    <w:rsid w:val="00B03FD6"/>
    <w:rsid w:val="00B274FD"/>
    <w:rsid w:val="00C434FA"/>
    <w:rsid w:val="00D56B66"/>
    <w:rsid w:val="00D85FB7"/>
    <w:rsid w:val="00EA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A454"/>
  <w15:chartTrackingRefBased/>
  <w15:docId w15:val="{8CE858B9-B079-4587-B1D4-C2B5F7B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8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nnesaw.edu/registrar/faculty-resources/grading-policy-and-procedur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Griffiths</dc:creator>
  <cp:keywords/>
  <dc:description/>
  <cp:lastModifiedBy>William Griffiths</cp:lastModifiedBy>
  <cp:revision>8</cp:revision>
  <dcterms:created xsi:type="dcterms:W3CDTF">2024-09-25T15:58:00Z</dcterms:created>
  <dcterms:modified xsi:type="dcterms:W3CDTF">2024-09-30T18:05:00Z</dcterms:modified>
</cp:coreProperties>
</file>