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1" w:rsidRPr="00E46797" w:rsidRDefault="00125631" w:rsidP="00E46797">
      <w:pPr>
        <w:shd w:val="clear" w:color="auto" w:fill="FFFFFF"/>
        <w:spacing w:after="0" w:line="240" w:lineRule="auto"/>
        <w:jc w:val="center"/>
        <w:rPr>
          <w:rFonts w:ascii="Times New Roman" w:eastAsia="Times New Roman" w:hAnsi="Times New Roman" w:cs="Times New Roman"/>
          <w:b/>
          <w:color w:val="000000"/>
          <w:sz w:val="24"/>
          <w:szCs w:val="24"/>
        </w:rPr>
      </w:pPr>
      <w:r w:rsidRPr="00E46797">
        <w:rPr>
          <w:rFonts w:ascii="Times New Roman" w:eastAsia="Times New Roman" w:hAnsi="Times New Roman" w:cs="Times New Roman"/>
          <w:b/>
          <w:color w:val="000000"/>
          <w:sz w:val="24"/>
          <w:szCs w:val="24"/>
        </w:rPr>
        <w:t>Faculty Senate Meeting is on </w:t>
      </w:r>
      <w:r w:rsidRPr="00E46797">
        <w:rPr>
          <w:rFonts w:ascii="Times New Roman" w:eastAsia="Times New Roman" w:hAnsi="Times New Roman" w:cs="Times New Roman"/>
          <w:b/>
          <w:color w:val="00008B"/>
          <w:sz w:val="24"/>
          <w:szCs w:val="24"/>
        </w:rPr>
        <w:t>Monday</w:t>
      </w:r>
      <w:r w:rsidRPr="00E46797">
        <w:rPr>
          <w:rFonts w:ascii="Times New Roman" w:eastAsia="Times New Roman" w:hAnsi="Times New Roman" w:cs="Times New Roman"/>
          <w:b/>
          <w:color w:val="000000"/>
          <w:sz w:val="24"/>
          <w:szCs w:val="24"/>
        </w:rPr>
        <w:t> 28th at 3:45 pm in A201, Marietta.</w:t>
      </w:r>
    </w:p>
    <w:p w:rsidR="00E46797" w:rsidRDefault="00E46797" w:rsidP="00E46797">
      <w:pPr>
        <w:shd w:val="clear" w:color="auto" w:fill="FFFFFF"/>
        <w:spacing w:after="0" w:line="240" w:lineRule="auto"/>
        <w:jc w:val="center"/>
        <w:rPr>
          <w:rFonts w:ascii="Times New Roman" w:eastAsia="Times New Roman" w:hAnsi="Times New Roman" w:cs="Times New Roman"/>
          <w:color w:val="000000"/>
          <w:sz w:val="24"/>
          <w:szCs w:val="24"/>
        </w:rPr>
      </w:pPr>
    </w:p>
    <w:p w:rsidR="00125631" w:rsidRPr="00994173" w:rsidRDefault="00125631" w:rsidP="00E46797">
      <w:pPr>
        <w:shd w:val="clear" w:color="auto" w:fill="FFFFFF"/>
        <w:spacing w:after="0" w:line="240" w:lineRule="auto"/>
        <w:jc w:val="center"/>
        <w:rPr>
          <w:rFonts w:ascii="Times New Roman" w:eastAsia="Times New Roman" w:hAnsi="Times New Roman" w:cs="Times New Roman"/>
          <w:b/>
          <w:color w:val="000000"/>
          <w:sz w:val="24"/>
          <w:szCs w:val="24"/>
        </w:rPr>
      </w:pPr>
      <w:r w:rsidRPr="00994173">
        <w:rPr>
          <w:rFonts w:ascii="Times New Roman" w:eastAsia="Times New Roman" w:hAnsi="Times New Roman" w:cs="Times New Roman"/>
          <w:b/>
          <w:color w:val="000000"/>
          <w:sz w:val="24"/>
          <w:szCs w:val="24"/>
        </w:rPr>
        <w:t>Agenda</w:t>
      </w:r>
    </w:p>
    <w:p w:rsidR="00125631" w:rsidRDefault="00125631" w:rsidP="00E46797">
      <w:pPr>
        <w:shd w:val="clear" w:color="auto" w:fill="FFFFFF"/>
        <w:spacing w:after="0" w:line="240" w:lineRule="auto"/>
        <w:jc w:val="both"/>
        <w:rPr>
          <w:rFonts w:ascii="Times New Roman" w:eastAsia="Times New Roman" w:hAnsi="Times New Roman" w:cs="Times New Roman"/>
          <w:color w:val="000000"/>
          <w:sz w:val="24"/>
          <w:szCs w:val="24"/>
        </w:rPr>
      </w:pPr>
    </w:p>
    <w:p w:rsidR="005D692B" w:rsidRDefault="00E46797"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Approval of minutes – </w:t>
      </w:r>
      <w:proofErr w:type="spellStart"/>
      <w:r>
        <w:rPr>
          <w:rFonts w:ascii="Times New Roman" w:eastAsia="Times New Roman" w:hAnsi="Times New Roman" w:cs="Times New Roman"/>
          <w:color w:val="000000"/>
          <w:sz w:val="24"/>
          <w:szCs w:val="24"/>
        </w:rPr>
        <w:t>Joya</w:t>
      </w:r>
      <w:proofErr w:type="spellEnd"/>
      <w:r>
        <w:rPr>
          <w:rFonts w:ascii="Times New Roman" w:eastAsia="Times New Roman" w:hAnsi="Times New Roman" w:cs="Times New Roman"/>
          <w:color w:val="000000"/>
          <w:sz w:val="24"/>
          <w:szCs w:val="24"/>
        </w:rPr>
        <w:t xml:space="preserve"> Carter-Hicks</w:t>
      </w:r>
    </w:p>
    <w:p w:rsidR="005D692B" w:rsidRDefault="005D692B"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5D692B"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5D692B">
        <w:rPr>
          <w:rFonts w:ascii="Times New Roman" w:eastAsia="Times New Roman" w:hAnsi="Times New Roman" w:cs="Times New Roman"/>
          <w:color w:val="000000"/>
          <w:sz w:val="24"/>
          <w:szCs w:val="24"/>
        </w:rPr>
        <w:t xml:space="preserve">CARE center </w:t>
      </w:r>
      <w:r w:rsidR="00A162F3">
        <w:rPr>
          <w:rFonts w:ascii="Times New Roman" w:eastAsia="Times New Roman" w:hAnsi="Times New Roman" w:cs="Times New Roman"/>
          <w:color w:val="000000"/>
          <w:sz w:val="24"/>
          <w:szCs w:val="24"/>
        </w:rPr>
        <w:t>–</w:t>
      </w:r>
      <w:r w:rsidRPr="005D692B">
        <w:rPr>
          <w:rFonts w:ascii="Times New Roman" w:eastAsia="Times New Roman" w:hAnsi="Times New Roman" w:cs="Times New Roman"/>
          <w:color w:val="000000"/>
          <w:sz w:val="24"/>
          <w:szCs w:val="24"/>
        </w:rPr>
        <w:t xml:space="preserve"> Yvonne </w:t>
      </w:r>
      <w:proofErr w:type="spellStart"/>
      <w:r w:rsidRPr="005D692B">
        <w:rPr>
          <w:rFonts w:ascii="Times New Roman" w:eastAsia="Times New Roman" w:hAnsi="Times New Roman" w:cs="Times New Roman"/>
          <w:color w:val="000000"/>
          <w:sz w:val="24"/>
          <w:szCs w:val="24"/>
        </w:rPr>
        <w:t>Wichm</w:t>
      </w:r>
      <w:r w:rsidR="001B7304">
        <w:rPr>
          <w:rFonts w:ascii="Times New Roman" w:eastAsia="Times New Roman" w:hAnsi="Times New Roman" w:cs="Times New Roman"/>
          <w:color w:val="000000"/>
          <w:sz w:val="24"/>
          <w:szCs w:val="24"/>
        </w:rPr>
        <w:t>an</w:t>
      </w:r>
      <w:proofErr w:type="spellEnd"/>
    </w:p>
    <w:p w:rsidR="00A162F3" w:rsidRDefault="00A162F3" w:rsidP="00A162F3">
      <w:pPr>
        <w:pStyle w:val="ListParagraph"/>
        <w:rPr>
          <w:rFonts w:ascii="Times New Roman" w:eastAsia="Times New Roman" w:hAnsi="Times New Roman" w:cs="Times New Roman"/>
          <w:color w:val="000000"/>
          <w:sz w:val="24"/>
          <w:szCs w:val="24"/>
        </w:rPr>
      </w:pPr>
    </w:p>
    <w:p w:rsidR="005D692B" w:rsidRPr="005D692B" w:rsidRDefault="005D692B" w:rsidP="00E46797">
      <w:pPr>
        <w:pStyle w:val="ListParagraph"/>
        <w:jc w:val="both"/>
        <w:rPr>
          <w:rFonts w:ascii="Times New Roman" w:eastAsia="Times New Roman" w:hAnsi="Times New Roman" w:cs="Times New Roman"/>
          <w:color w:val="000000"/>
          <w:sz w:val="24"/>
          <w:szCs w:val="24"/>
        </w:rPr>
      </w:pPr>
    </w:p>
    <w:p w:rsidR="005D692B"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5D692B">
        <w:rPr>
          <w:rFonts w:ascii="Times New Roman" w:eastAsia="Times New Roman" w:hAnsi="Times New Roman" w:cs="Times New Roman"/>
          <w:color w:val="000000"/>
          <w:sz w:val="24"/>
          <w:szCs w:val="24"/>
        </w:rPr>
        <w:t xml:space="preserve">Administrator reviews </w:t>
      </w:r>
      <w:r w:rsidR="00A162F3">
        <w:rPr>
          <w:rFonts w:ascii="Times New Roman" w:eastAsia="Times New Roman" w:hAnsi="Times New Roman" w:cs="Times New Roman"/>
          <w:color w:val="000000"/>
          <w:sz w:val="24"/>
          <w:szCs w:val="24"/>
        </w:rPr>
        <w:t>–</w:t>
      </w:r>
      <w:r w:rsidRPr="005D692B">
        <w:rPr>
          <w:rFonts w:ascii="Times New Roman" w:eastAsia="Times New Roman" w:hAnsi="Times New Roman" w:cs="Times New Roman"/>
          <w:color w:val="000000"/>
          <w:sz w:val="24"/>
          <w:szCs w:val="24"/>
        </w:rPr>
        <w:t xml:space="preserve"> Andrew Pieper </w:t>
      </w:r>
    </w:p>
    <w:p w:rsidR="00A162F3" w:rsidRDefault="00A162F3" w:rsidP="00A162F3">
      <w:pPr>
        <w:pStyle w:val="ListParagraph"/>
        <w:rPr>
          <w:rFonts w:ascii="Times New Roman" w:eastAsia="Times New Roman" w:hAnsi="Times New Roman" w:cs="Times New Roman"/>
          <w:color w:val="000000"/>
          <w:sz w:val="24"/>
          <w:szCs w:val="24"/>
        </w:rPr>
      </w:pPr>
    </w:p>
    <w:p w:rsidR="005D692B" w:rsidRPr="005D692B" w:rsidRDefault="005D692B" w:rsidP="00E46797">
      <w:pPr>
        <w:pStyle w:val="ListParagraph"/>
        <w:jc w:val="both"/>
        <w:rPr>
          <w:rFonts w:ascii="Times New Roman" w:eastAsia="Times New Roman" w:hAnsi="Times New Roman" w:cs="Times New Roman"/>
          <w:color w:val="000000"/>
          <w:sz w:val="24"/>
          <w:szCs w:val="24"/>
        </w:rPr>
      </w:pPr>
    </w:p>
    <w:p w:rsidR="001B7304"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25631">
        <w:rPr>
          <w:rFonts w:ascii="Times New Roman" w:eastAsia="Times New Roman" w:hAnsi="Times New Roman" w:cs="Times New Roman"/>
          <w:color w:val="000000"/>
          <w:sz w:val="24"/>
          <w:szCs w:val="24"/>
        </w:rPr>
        <w:t>Missing liaisons, and other FS committee </w:t>
      </w:r>
      <w:r>
        <w:rPr>
          <w:rFonts w:ascii="Times New Roman" w:eastAsia="Times New Roman" w:hAnsi="Times New Roman" w:cs="Times New Roman"/>
          <w:color w:val="000000"/>
          <w:sz w:val="24"/>
          <w:szCs w:val="24"/>
        </w:rPr>
        <w:t xml:space="preserve">positions </w:t>
      </w:r>
      <w:r w:rsidR="00A162F3">
        <w:rPr>
          <w:rFonts w:ascii="Times New Roman" w:eastAsia="Times New Roman" w:hAnsi="Times New Roman" w:cs="Times New Roman"/>
          <w:color w:val="000000"/>
          <w:sz w:val="24"/>
          <w:szCs w:val="24"/>
        </w:rPr>
        <w:t>–</w:t>
      </w:r>
      <w:r w:rsidRPr="00125631">
        <w:rPr>
          <w:rFonts w:ascii="Times New Roman" w:eastAsia="Times New Roman" w:hAnsi="Times New Roman" w:cs="Times New Roman"/>
          <w:color w:val="000000"/>
          <w:sz w:val="24"/>
          <w:szCs w:val="24"/>
        </w:rPr>
        <w:t xml:space="preserve"> </w:t>
      </w:r>
      <w:proofErr w:type="spellStart"/>
      <w:r w:rsidRPr="00125631">
        <w:rPr>
          <w:rFonts w:ascii="Times New Roman" w:eastAsia="Times New Roman" w:hAnsi="Times New Roman" w:cs="Times New Roman"/>
          <w:color w:val="000000"/>
          <w:sz w:val="24"/>
          <w:szCs w:val="24"/>
        </w:rPr>
        <w:t>Humayun</w:t>
      </w:r>
      <w:proofErr w:type="spellEnd"/>
      <w:r w:rsidRPr="00125631">
        <w:rPr>
          <w:rFonts w:ascii="Times New Roman" w:eastAsia="Times New Roman" w:hAnsi="Times New Roman" w:cs="Times New Roman"/>
          <w:color w:val="000000"/>
          <w:sz w:val="24"/>
          <w:szCs w:val="24"/>
        </w:rPr>
        <w:t xml:space="preserve"> </w:t>
      </w:r>
      <w:proofErr w:type="spellStart"/>
      <w:r w:rsidRPr="00125631">
        <w:rPr>
          <w:rFonts w:ascii="Times New Roman" w:eastAsia="Times New Roman" w:hAnsi="Times New Roman" w:cs="Times New Roman"/>
          <w:color w:val="000000"/>
          <w:sz w:val="24"/>
          <w:szCs w:val="24"/>
        </w:rPr>
        <w:t>Zafir</w:t>
      </w:r>
      <w:proofErr w:type="spellEnd"/>
      <w:r w:rsidRPr="00125631">
        <w:rPr>
          <w:rFonts w:ascii="Times New Roman" w:eastAsia="Times New Roman" w:hAnsi="Times New Roman" w:cs="Times New Roman"/>
          <w:color w:val="000000"/>
          <w:sz w:val="24"/>
          <w:szCs w:val="24"/>
        </w:rPr>
        <w:t>.</w:t>
      </w:r>
    </w:p>
    <w:p w:rsidR="00A162F3" w:rsidRDefault="00A162F3" w:rsidP="00A162F3">
      <w:pPr>
        <w:pStyle w:val="ListParagraph"/>
        <w:rPr>
          <w:rFonts w:ascii="Times New Roman" w:eastAsia="Times New Roman" w:hAnsi="Times New Roman" w:cs="Times New Roman"/>
          <w:color w:val="000000"/>
          <w:sz w:val="24"/>
          <w:szCs w:val="24"/>
        </w:rPr>
      </w:pPr>
    </w:p>
    <w:p w:rsidR="001B7304" w:rsidRPr="001B7304" w:rsidRDefault="001B7304" w:rsidP="00E46797">
      <w:pPr>
        <w:pStyle w:val="ListParagraph"/>
        <w:jc w:val="both"/>
        <w:rPr>
          <w:rFonts w:ascii="Times New Roman" w:eastAsia="Times New Roman" w:hAnsi="Times New Roman" w:cs="Times New Roman"/>
          <w:color w:val="000000"/>
          <w:sz w:val="24"/>
          <w:szCs w:val="24"/>
        </w:rPr>
      </w:pPr>
    </w:p>
    <w:p w:rsidR="001B7304" w:rsidRDefault="005D692B"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 xml:space="preserve">Vote on interim appointments on </w:t>
      </w:r>
      <w:r w:rsidR="001B7304">
        <w:rPr>
          <w:rFonts w:ascii="Times New Roman" w:eastAsia="Times New Roman" w:hAnsi="Times New Roman" w:cs="Times New Roman"/>
          <w:color w:val="000000"/>
          <w:sz w:val="24"/>
          <w:szCs w:val="24"/>
        </w:rPr>
        <w:t>Senate appointments</w:t>
      </w:r>
      <w:r w:rsidRPr="001B7304">
        <w:rPr>
          <w:rFonts w:ascii="Times New Roman" w:eastAsia="Times New Roman" w:hAnsi="Times New Roman" w:cs="Times New Roman"/>
          <w:color w:val="000000"/>
          <w:sz w:val="24"/>
          <w:szCs w:val="24"/>
        </w:rPr>
        <w:t xml:space="preserve">. </w:t>
      </w:r>
      <w:r w:rsidR="00A162F3">
        <w:rPr>
          <w:rFonts w:ascii="Times New Roman" w:eastAsia="Times New Roman" w:hAnsi="Times New Roman" w:cs="Times New Roman"/>
          <w:color w:val="000000"/>
          <w:sz w:val="24"/>
          <w:szCs w:val="24"/>
        </w:rPr>
        <w:t>–</w:t>
      </w:r>
      <w:r w:rsidRPr="001B7304">
        <w:rPr>
          <w:rFonts w:ascii="Times New Roman" w:eastAsia="Times New Roman" w:hAnsi="Times New Roman" w:cs="Times New Roman"/>
          <w:color w:val="000000"/>
          <w:sz w:val="24"/>
          <w:szCs w:val="24"/>
        </w:rPr>
        <w:t xml:space="preserve"> Doug Moodie.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Liaison to USGFC – Doug Moodie</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Deans Council </w:t>
      </w:r>
      <w:r w:rsidR="004944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944E9">
        <w:rPr>
          <w:rFonts w:ascii="Times New Roman" w:eastAsia="Times New Roman" w:hAnsi="Times New Roman" w:cs="Times New Roman"/>
          <w:color w:val="000000"/>
          <w:sz w:val="24"/>
          <w:szCs w:val="24"/>
        </w:rPr>
        <w:t>Roxanne Donovan</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Chairs and Directors Assembly –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Staff Senate –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Student Government Association –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Administrators Council –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Part Time Faculty Council –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 committee – Doug Moodie</w:t>
      </w:r>
    </w:p>
    <w:p w:rsidR="004B0CAA" w:rsidRDefault="004B0CAA"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Grievance Task Force </w:t>
      </w:r>
      <w:r w:rsidR="00A162F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4B0CAA">
        <w:rPr>
          <w:rFonts w:ascii="Times New Roman" w:eastAsia="Times New Roman" w:hAnsi="Times New Roman" w:cs="Times New Roman"/>
          <w:color w:val="000000"/>
          <w:sz w:val="24"/>
          <w:szCs w:val="24"/>
        </w:rPr>
        <w:t xml:space="preserve">Terry Carter and Darina </w:t>
      </w:r>
      <w:proofErr w:type="spellStart"/>
      <w:r w:rsidRPr="004B0CAA">
        <w:rPr>
          <w:rFonts w:ascii="Times New Roman" w:eastAsia="Times New Roman" w:hAnsi="Times New Roman" w:cs="Times New Roman"/>
          <w:color w:val="000000"/>
          <w:sz w:val="24"/>
          <w:szCs w:val="24"/>
        </w:rPr>
        <w:t>Lepadatu</w:t>
      </w:r>
      <w:proofErr w:type="spellEnd"/>
    </w:p>
    <w:p w:rsidR="001C017C" w:rsidRDefault="004B0CAA"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Handbook Committee – Randy </w:t>
      </w:r>
      <w:r w:rsidR="001C017C">
        <w:rPr>
          <w:rFonts w:ascii="Times New Roman" w:eastAsia="Times New Roman" w:hAnsi="Times New Roman" w:cs="Times New Roman"/>
          <w:color w:val="000000"/>
          <w:sz w:val="24"/>
          <w:szCs w:val="24"/>
        </w:rPr>
        <w:t>Stuart and</w:t>
      </w:r>
      <w:r>
        <w:rPr>
          <w:rFonts w:ascii="Times New Roman" w:eastAsia="Times New Roman" w:hAnsi="Times New Roman" w:cs="Times New Roman"/>
          <w:color w:val="000000"/>
          <w:sz w:val="24"/>
          <w:szCs w:val="24"/>
        </w:rPr>
        <w:t xml:space="preserve"> Chris Ziegler</w:t>
      </w:r>
    </w:p>
    <w:p w:rsidR="001B7304" w:rsidRDefault="001C017C"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Adult Learning Task Force </w:t>
      </w:r>
      <w:r w:rsidR="00A162F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C017C">
        <w:rPr>
          <w:rFonts w:ascii="Times New Roman" w:eastAsia="Times New Roman" w:hAnsi="Times New Roman" w:cs="Times New Roman"/>
          <w:color w:val="000000"/>
          <w:sz w:val="24"/>
          <w:szCs w:val="24"/>
        </w:rPr>
        <w:t xml:space="preserve">Sandra </w:t>
      </w:r>
      <w:proofErr w:type="spellStart"/>
      <w:r w:rsidRPr="001C017C">
        <w:rPr>
          <w:rFonts w:ascii="Times New Roman" w:eastAsia="Times New Roman" w:hAnsi="Times New Roman" w:cs="Times New Roman"/>
          <w:color w:val="000000"/>
          <w:sz w:val="24"/>
          <w:szCs w:val="24"/>
        </w:rPr>
        <w:t>Pierquet</w:t>
      </w:r>
      <w:proofErr w:type="spellEnd"/>
    </w:p>
    <w:p w:rsidR="001C017C" w:rsidRDefault="001C017C"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Centers and Institutes Task Force – May </w:t>
      </w:r>
      <w:proofErr w:type="gramStart"/>
      <w:r>
        <w:rPr>
          <w:rFonts w:ascii="Times New Roman" w:eastAsia="Times New Roman" w:hAnsi="Times New Roman" w:cs="Times New Roman"/>
          <w:color w:val="000000"/>
          <w:sz w:val="24"/>
          <w:szCs w:val="24"/>
        </w:rPr>
        <w:t>Gao</w:t>
      </w:r>
      <w:proofErr w:type="gramEnd"/>
    </w:p>
    <w:p w:rsidR="001C017C" w:rsidRPr="001C017C" w:rsidRDefault="001C017C"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1B7304"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Handbo</w:t>
      </w:r>
      <w:r w:rsidR="001B7304">
        <w:rPr>
          <w:rFonts w:ascii="Times New Roman" w:eastAsia="Times New Roman" w:hAnsi="Times New Roman" w:cs="Times New Roman"/>
          <w:color w:val="000000"/>
          <w:sz w:val="24"/>
          <w:szCs w:val="24"/>
        </w:rPr>
        <w:t xml:space="preserve">ok update progress </w:t>
      </w:r>
      <w:r w:rsidR="00A162F3">
        <w:rPr>
          <w:rFonts w:ascii="Times New Roman" w:eastAsia="Times New Roman" w:hAnsi="Times New Roman" w:cs="Times New Roman"/>
          <w:color w:val="000000"/>
          <w:sz w:val="24"/>
          <w:szCs w:val="24"/>
        </w:rPr>
        <w:t>–</w:t>
      </w:r>
      <w:r w:rsidR="001B7304">
        <w:rPr>
          <w:rFonts w:ascii="Times New Roman" w:eastAsia="Times New Roman" w:hAnsi="Times New Roman" w:cs="Times New Roman"/>
          <w:color w:val="000000"/>
          <w:sz w:val="24"/>
          <w:szCs w:val="24"/>
        </w:rPr>
        <w:t xml:space="preserve"> Ron Matson.</w:t>
      </w:r>
    </w:p>
    <w:p w:rsidR="001B7304" w:rsidRPr="001B7304" w:rsidRDefault="001B7304" w:rsidP="00E46797">
      <w:pPr>
        <w:pStyle w:val="ListParagraph"/>
        <w:jc w:val="both"/>
        <w:rPr>
          <w:rFonts w:ascii="Times New Roman" w:eastAsia="Times New Roman" w:hAnsi="Times New Roman" w:cs="Times New Roman"/>
          <w:color w:val="000000"/>
          <w:sz w:val="24"/>
          <w:szCs w:val="24"/>
        </w:rPr>
      </w:pPr>
    </w:p>
    <w:p w:rsidR="001B7304"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Grievance task force</w:t>
      </w:r>
      <w:r w:rsidR="004944E9">
        <w:rPr>
          <w:rFonts w:ascii="Times New Roman" w:eastAsia="Times New Roman" w:hAnsi="Times New Roman" w:cs="Times New Roman"/>
          <w:color w:val="000000"/>
          <w:sz w:val="24"/>
          <w:szCs w:val="24"/>
        </w:rPr>
        <w:t xml:space="preserve"> progress</w:t>
      </w:r>
      <w:r w:rsidRPr="001B7304">
        <w:rPr>
          <w:rFonts w:ascii="Times New Roman" w:eastAsia="Times New Roman" w:hAnsi="Times New Roman" w:cs="Times New Roman"/>
          <w:color w:val="000000"/>
          <w:sz w:val="24"/>
          <w:szCs w:val="24"/>
        </w:rPr>
        <w:t xml:space="preserve"> – Ron Matson</w:t>
      </w:r>
      <w:r w:rsidR="001B7304">
        <w:rPr>
          <w:rFonts w:ascii="Times New Roman" w:eastAsia="Times New Roman" w:hAnsi="Times New Roman" w:cs="Times New Roman"/>
          <w:color w:val="000000"/>
          <w:sz w:val="24"/>
          <w:szCs w:val="24"/>
        </w:rPr>
        <w:t>.</w:t>
      </w:r>
    </w:p>
    <w:p w:rsidR="00A162F3" w:rsidRDefault="00A162F3" w:rsidP="00A162F3">
      <w:pPr>
        <w:pStyle w:val="ListParagraph"/>
        <w:rPr>
          <w:rFonts w:ascii="Times New Roman" w:eastAsia="Times New Roman" w:hAnsi="Times New Roman" w:cs="Times New Roman"/>
          <w:color w:val="000000"/>
          <w:sz w:val="24"/>
          <w:szCs w:val="24"/>
        </w:rPr>
      </w:pPr>
    </w:p>
    <w:p w:rsidR="001B7304" w:rsidRPr="001B7304" w:rsidRDefault="001B7304" w:rsidP="00E46797">
      <w:pPr>
        <w:pStyle w:val="ListParagraph"/>
        <w:jc w:val="both"/>
        <w:rPr>
          <w:rFonts w:ascii="Times New Roman" w:eastAsia="Times New Roman" w:hAnsi="Times New Roman" w:cs="Times New Roman"/>
          <w:color w:val="000000"/>
          <w:sz w:val="24"/>
          <w:szCs w:val="24"/>
        </w:rPr>
      </w:pPr>
    </w:p>
    <w:p w:rsidR="001B7304"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UAV </w:t>
      </w:r>
      <w:r w:rsidR="001B7304">
        <w:rPr>
          <w:rFonts w:ascii="Times New Roman" w:eastAsia="Times New Roman" w:hAnsi="Times New Roman" w:cs="Times New Roman"/>
          <w:color w:val="000000"/>
          <w:sz w:val="24"/>
          <w:szCs w:val="24"/>
        </w:rPr>
        <w:t>policy</w:t>
      </w:r>
      <w:r w:rsidRPr="001B7304">
        <w:rPr>
          <w:rFonts w:ascii="Times New Roman" w:eastAsia="Times New Roman" w:hAnsi="Times New Roman" w:cs="Times New Roman"/>
          <w:color w:val="000000"/>
          <w:sz w:val="24"/>
          <w:szCs w:val="24"/>
        </w:rPr>
        <w:t xml:space="preserve"> </w:t>
      </w:r>
      <w:r w:rsidR="00974110">
        <w:rPr>
          <w:rFonts w:ascii="Times New Roman" w:eastAsia="Times New Roman" w:hAnsi="Times New Roman" w:cs="Times New Roman"/>
          <w:color w:val="000000"/>
          <w:sz w:val="24"/>
          <w:szCs w:val="24"/>
        </w:rPr>
        <w:t xml:space="preserve">situation </w:t>
      </w:r>
      <w:r w:rsidR="004944E9">
        <w:rPr>
          <w:rFonts w:ascii="Times New Roman" w:eastAsia="Times New Roman" w:hAnsi="Times New Roman" w:cs="Times New Roman"/>
          <w:color w:val="000000"/>
          <w:sz w:val="24"/>
          <w:szCs w:val="24"/>
        </w:rPr>
        <w:t>progress</w:t>
      </w:r>
      <w:r w:rsidRPr="001B7304">
        <w:rPr>
          <w:rFonts w:ascii="Times New Roman" w:eastAsia="Times New Roman" w:hAnsi="Times New Roman" w:cs="Times New Roman"/>
          <w:color w:val="000000"/>
          <w:sz w:val="24"/>
          <w:szCs w:val="24"/>
        </w:rPr>
        <w:t xml:space="preserve"> – Ron Matson </w:t>
      </w:r>
    </w:p>
    <w:p w:rsidR="00A162F3" w:rsidRDefault="00A162F3" w:rsidP="00A162F3">
      <w:pPr>
        <w:pStyle w:val="ListParagraph"/>
        <w:rPr>
          <w:rFonts w:ascii="Times New Roman" w:eastAsia="Times New Roman" w:hAnsi="Times New Roman" w:cs="Times New Roman"/>
          <w:color w:val="000000"/>
          <w:sz w:val="24"/>
          <w:szCs w:val="24"/>
        </w:rPr>
      </w:pPr>
    </w:p>
    <w:p w:rsidR="001B7304" w:rsidRPr="001B7304" w:rsidRDefault="001B7304" w:rsidP="00E46797">
      <w:pPr>
        <w:pStyle w:val="ListParagraph"/>
        <w:jc w:val="both"/>
        <w:rPr>
          <w:rFonts w:ascii="Times New Roman" w:eastAsia="Times New Roman" w:hAnsi="Times New Roman" w:cs="Times New Roman"/>
          <w:color w:val="000000"/>
          <w:sz w:val="24"/>
          <w:szCs w:val="24"/>
        </w:rPr>
      </w:pPr>
    </w:p>
    <w:p w:rsidR="005F5786" w:rsidRPr="005F5786"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 xml:space="preserve">Loss of staff/faculty lounge in student center </w:t>
      </w:r>
      <w:r w:rsidR="00A162F3">
        <w:rPr>
          <w:rFonts w:ascii="Times New Roman" w:eastAsia="Times New Roman" w:hAnsi="Times New Roman" w:cs="Times New Roman"/>
          <w:color w:val="000000"/>
          <w:sz w:val="24"/>
          <w:szCs w:val="24"/>
        </w:rPr>
        <w:t>–</w:t>
      </w:r>
      <w:r w:rsidRPr="001B7304">
        <w:rPr>
          <w:rFonts w:ascii="Times New Roman" w:eastAsia="Times New Roman" w:hAnsi="Times New Roman" w:cs="Times New Roman"/>
          <w:color w:val="000000"/>
          <w:sz w:val="24"/>
          <w:szCs w:val="24"/>
        </w:rPr>
        <w:t xml:space="preserve"> Richard </w:t>
      </w:r>
      <w:proofErr w:type="spellStart"/>
      <w:r w:rsidRPr="001B7304">
        <w:rPr>
          <w:rFonts w:ascii="Times New Roman" w:eastAsia="Times New Roman" w:hAnsi="Times New Roman" w:cs="Times New Roman"/>
          <w:color w:val="000000"/>
          <w:sz w:val="24"/>
          <w:szCs w:val="24"/>
        </w:rPr>
        <w:t>Mossholder</w:t>
      </w:r>
      <w:proofErr w:type="spellEnd"/>
      <w:r w:rsidR="001B7304">
        <w:rPr>
          <w:rFonts w:ascii="Times New Roman" w:eastAsia="Times New Roman" w:hAnsi="Times New Roman" w:cs="Times New Roman"/>
          <w:color w:val="000000"/>
          <w:sz w:val="24"/>
          <w:szCs w:val="24"/>
        </w:rPr>
        <w:t>.</w:t>
      </w:r>
    </w:p>
    <w:p w:rsidR="00A162F3" w:rsidRDefault="00A162F3" w:rsidP="00A162F3">
      <w:pPr>
        <w:pStyle w:val="ListParagraph"/>
        <w:rPr>
          <w:rFonts w:ascii="Times New Roman" w:eastAsia="Times New Roman" w:hAnsi="Times New Roman" w:cs="Times New Roman"/>
          <w:color w:val="000000"/>
          <w:sz w:val="24"/>
          <w:szCs w:val="24"/>
        </w:rPr>
      </w:pPr>
    </w:p>
    <w:p w:rsidR="00A162F3" w:rsidRDefault="00A162F3" w:rsidP="00A162F3">
      <w:pPr>
        <w:pStyle w:val="ListParagraph"/>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F5786">
        <w:rPr>
          <w:rFonts w:ascii="Times New Roman" w:eastAsia="Times New Roman" w:hAnsi="Times New Roman" w:cs="Times New Roman"/>
          <w:color w:val="000000"/>
          <w:sz w:val="24"/>
          <w:szCs w:val="24"/>
        </w:rPr>
        <w:t>Greetings Faculty</w:t>
      </w:r>
      <w:r w:rsidR="005F5786" w:rsidRPr="004944E9">
        <w:rPr>
          <w:rFonts w:ascii="Times New Roman" w:eastAsia="Times New Roman" w:hAnsi="Times New Roman" w:cs="Times New Roman"/>
          <w:color w:val="000000"/>
          <w:sz w:val="24"/>
          <w:szCs w:val="24"/>
        </w:rPr>
        <w:t xml:space="preserve"> Chair: </w:t>
      </w:r>
    </w:p>
    <w:p w:rsidR="00A162F3" w:rsidRPr="00A162F3" w:rsidRDefault="005F5786" w:rsidP="00A162F3">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Pr="004944E9">
        <w:rPr>
          <w:rFonts w:ascii="Times New Roman" w:eastAsia="Times New Roman" w:hAnsi="Times New Roman" w:cs="Times New Roman"/>
          <w:color w:val="000000"/>
          <w:sz w:val="24"/>
          <w:szCs w:val="24"/>
        </w:rPr>
        <w:t xml:space="preserve">The University Store (KSU Bookstore) needs more space because of online order program growth. Additional space will be needed from December 7, 2015 through January 27, 2016. We subscribe to the idea that the distribution, assignment and utilization of space must support the mission of Kennesaw State University. Our mission is to provide adequate space for customers, student traffic, and adequate workspace for staff. We respectfully </w:t>
      </w:r>
      <w:r w:rsidRPr="004944E9">
        <w:rPr>
          <w:rFonts w:ascii="Times New Roman" w:eastAsia="Times New Roman" w:hAnsi="Times New Roman" w:cs="Times New Roman"/>
          <w:color w:val="000000"/>
          <w:sz w:val="24"/>
          <w:szCs w:val="24"/>
        </w:rPr>
        <w:lastRenderedPageBreak/>
        <w:t>request authorization to use the Faculty/Staff Lounge (ST214) as a short-term solution from</w:t>
      </w:r>
      <w:r>
        <w:rPr>
          <w:rFonts w:ascii="Times New Roman" w:eastAsia="Times New Roman" w:hAnsi="Times New Roman" w:cs="Times New Roman"/>
          <w:color w:val="000000"/>
          <w:sz w:val="24"/>
          <w:szCs w:val="24"/>
        </w:rPr>
        <w:t xml:space="preserve"> </w:t>
      </w:r>
      <w:r w:rsidRPr="004944E9">
        <w:rPr>
          <w:rFonts w:ascii="Times New Roman" w:eastAsia="Times New Roman" w:hAnsi="Times New Roman" w:cs="Times New Roman"/>
          <w:color w:val="000000"/>
          <w:sz w:val="24"/>
          <w:szCs w:val="24"/>
        </w:rPr>
        <w:t>December 7 to January 27.</w:t>
      </w:r>
      <w:r w:rsidR="00A162F3">
        <w:rPr>
          <w:rFonts w:ascii="Times New Roman" w:eastAsia="Times New Roman" w:hAnsi="Times New Roman" w:cs="Times New Roman"/>
          <w:color w:val="000000"/>
          <w:sz w:val="24"/>
          <w:szCs w:val="24"/>
        </w:rPr>
        <w:t xml:space="preserve">                                       </w:t>
      </w:r>
      <w:r w:rsidRPr="00A162F3">
        <w:rPr>
          <w:rFonts w:ascii="Times New Roman" w:eastAsia="Times New Roman" w:hAnsi="Times New Roman" w:cs="Times New Roman"/>
          <w:color w:val="000000"/>
          <w:sz w:val="24"/>
          <w:szCs w:val="24"/>
        </w:rPr>
        <w:t> </w:t>
      </w:r>
      <w:r w:rsidRPr="00A162F3">
        <w:rPr>
          <w:rFonts w:ascii="Times New Roman" w:eastAsia="Times New Roman" w:hAnsi="Times New Roman" w:cs="Times New Roman"/>
          <w:color w:val="000000"/>
          <w:sz w:val="24"/>
          <w:szCs w:val="24"/>
        </w:rPr>
        <w:br/>
        <w:t>The space will be used to process online orders. The short-term solution will allow the University Store to accommodate "Rush" or start of school operations for spring semester 2016. Upon completion of the operations the University Store will provide an all day luncheon for faculty and staff. Additionally, the University Store will ensure that the space is cleaned.</w:t>
      </w:r>
    </w:p>
    <w:p w:rsidR="005F5786" w:rsidRDefault="005F5786" w:rsidP="00A162F3">
      <w:pPr>
        <w:pStyle w:val="ListParagraph"/>
        <w:shd w:val="clear" w:color="auto" w:fill="FFFFFF"/>
        <w:spacing w:after="0" w:line="240" w:lineRule="auto"/>
        <w:rPr>
          <w:rFonts w:ascii="Times New Roman" w:eastAsia="Times New Roman" w:hAnsi="Times New Roman" w:cs="Times New Roman"/>
          <w:color w:val="000000"/>
          <w:sz w:val="24"/>
          <w:szCs w:val="24"/>
        </w:rPr>
      </w:pPr>
      <w:r w:rsidRPr="004944E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br/>
      </w:r>
      <w:r w:rsidRPr="004944E9">
        <w:rPr>
          <w:rFonts w:ascii="Times New Roman" w:eastAsia="Times New Roman" w:hAnsi="Times New Roman" w:cs="Times New Roman"/>
          <w:color w:val="000000"/>
          <w:sz w:val="24"/>
          <w:szCs w:val="24"/>
        </w:rPr>
        <w:t>Thanks in advance for your consideration. </w:t>
      </w:r>
      <w:r>
        <w:rPr>
          <w:rFonts w:ascii="Times New Roman" w:eastAsia="Times New Roman" w:hAnsi="Times New Roman" w:cs="Times New Roman"/>
          <w:color w:val="000000"/>
          <w:sz w:val="24"/>
          <w:szCs w:val="24"/>
        </w:rPr>
        <w:br/>
      </w:r>
      <w:r w:rsidRPr="004944E9">
        <w:rPr>
          <w:rFonts w:ascii="Times New Roman" w:eastAsia="Times New Roman" w:hAnsi="Times New Roman" w:cs="Times New Roman"/>
          <w:color w:val="000000"/>
          <w:sz w:val="24"/>
          <w:szCs w:val="24"/>
        </w:rPr>
        <w:t>Kind Regards, </w:t>
      </w:r>
      <w:r w:rsidRPr="004944E9">
        <w:rPr>
          <w:rFonts w:ascii="Times New Roman" w:eastAsia="Times New Roman" w:hAnsi="Times New Roman" w:cs="Times New Roman"/>
          <w:color w:val="000000"/>
          <w:sz w:val="24"/>
          <w:szCs w:val="24"/>
        </w:rPr>
        <w:br/>
        <w:t>Percy Ivey</w:t>
      </w:r>
      <w:r w:rsidR="00A162F3">
        <w:rPr>
          <w:rFonts w:ascii="Times New Roman" w:eastAsia="Times New Roman" w:hAnsi="Times New Roman" w:cs="Times New Roman"/>
          <w:color w:val="000000"/>
          <w:sz w:val="24"/>
          <w:szCs w:val="24"/>
        </w:rPr>
        <w:t>”</w:t>
      </w:r>
    </w:p>
    <w:p w:rsidR="005F5786" w:rsidRDefault="005F5786"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5F5786" w:rsidRPr="005F5786" w:rsidRDefault="005F5786"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5F5786">
        <w:rPr>
          <w:rFonts w:ascii="Times New Roman" w:eastAsia="Times New Roman" w:hAnsi="Times New Roman" w:cs="Times New Roman"/>
          <w:color w:val="000000"/>
          <w:sz w:val="24"/>
          <w:szCs w:val="24"/>
        </w:rPr>
        <w:t>Faculty parking – Vanessa</w:t>
      </w:r>
      <w:r w:rsidR="00AA61EA">
        <w:rPr>
          <w:rFonts w:ascii="Times New Roman" w:eastAsia="Times New Roman" w:hAnsi="Times New Roman" w:cs="Times New Roman"/>
          <w:color w:val="000000"/>
          <w:sz w:val="24"/>
          <w:szCs w:val="24"/>
        </w:rPr>
        <w:t xml:space="preserve"> Robinson-Dooly</w:t>
      </w:r>
    </w:p>
    <w:p w:rsidR="005F5786" w:rsidRPr="00AA61EA" w:rsidRDefault="00AA61EA"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n</w:t>
      </w:r>
      <w:r w:rsidRPr="00AA61EA">
        <w:rPr>
          <w:rFonts w:ascii="Times New Roman" w:eastAsia="Times New Roman" w:hAnsi="Times New Roman" w:cs="Times New Roman"/>
          <w:color w:val="000000"/>
          <w:sz w:val="24"/>
          <w:szCs w:val="24"/>
        </w:rPr>
        <w:t>o new plans for increased faculty parking</w:t>
      </w:r>
      <w:r>
        <w:rPr>
          <w:rFonts w:ascii="Times New Roman" w:eastAsia="Times New Roman" w:hAnsi="Times New Roman" w:cs="Times New Roman"/>
          <w:color w:val="000000"/>
          <w:sz w:val="24"/>
          <w:szCs w:val="24"/>
        </w:rPr>
        <w:t>.</w:t>
      </w:r>
    </w:p>
    <w:p w:rsidR="005F5786" w:rsidRPr="004944E9" w:rsidRDefault="005F5786"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5F5786" w:rsidRDefault="005F5786" w:rsidP="00E46797">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4944E9">
        <w:rPr>
          <w:rFonts w:ascii="Times New Roman" w:eastAsia="Times New Roman" w:hAnsi="Times New Roman" w:cs="Times New Roman"/>
          <w:color w:val="000000"/>
          <w:sz w:val="24"/>
          <w:szCs w:val="24"/>
        </w:rPr>
        <w:t>Also, I had an inquiry on exercise fees from a constituent: "I saw that the faculty membership fee for the rec center is $35/month. Seems very, very steep...esp. since use of rec center facilities at many universities is available for free or at a nominal cost (for faculty, at least).  I am fascinated to know how they - whoever 'they' are - arrived at that figure."</w:t>
      </w:r>
      <w:r>
        <w:rPr>
          <w:rFonts w:ascii="Times New Roman" w:eastAsia="Times New Roman" w:hAnsi="Times New Roman" w:cs="Times New Roman"/>
          <w:color w:val="000000"/>
          <w:sz w:val="24"/>
          <w:szCs w:val="24"/>
        </w:rPr>
        <w:t xml:space="preserve"> – Ken White</w:t>
      </w:r>
    </w:p>
    <w:p w:rsidR="00B70741" w:rsidRDefault="005F5786" w:rsidP="00E46797">
      <w:pPr>
        <w:pStyle w:val="ListParagraph"/>
        <w:spacing w:after="0" w:line="240" w:lineRule="auto"/>
        <w:jc w:val="both"/>
        <w:rPr>
          <w:rFonts w:ascii="Times New Roman" w:eastAsia="Times New Roman" w:hAnsi="Times New Roman" w:cs="Times New Roman"/>
          <w:color w:val="000000"/>
          <w:sz w:val="24"/>
          <w:szCs w:val="24"/>
        </w:rPr>
      </w:pPr>
      <w:r w:rsidRPr="008A7620">
        <w:rPr>
          <w:rFonts w:ascii="Times New Roman" w:eastAsia="Times New Roman" w:hAnsi="Times New Roman" w:cs="Times New Roman"/>
          <w:color w:val="000000"/>
          <w:sz w:val="24"/>
          <w:szCs w:val="24"/>
        </w:rPr>
        <w:t>Comparable Institution costs</w:t>
      </w:r>
      <w:r w:rsidR="00AA61EA">
        <w:rPr>
          <w:rFonts w:ascii="Times New Roman" w:eastAsia="Times New Roman" w:hAnsi="Times New Roman" w:cs="Times New Roman"/>
          <w:color w:val="000000"/>
          <w:sz w:val="24"/>
          <w:szCs w:val="24"/>
        </w:rPr>
        <w:t xml:space="preserve">; </w:t>
      </w:r>
      <w:r w:rsidRPr="00AA61EA">
        <w:rPr>
          <w:rFonts w:ascii="Times New Roman" w:eastAsia="Times New Roman" w:hAnsi="Times New Roman" w:cs="Times New Roman"/>
          <w:color w:val="000000"/>
          <w:sz w:val="24"/>
          <w:szCs w:val="24"/>
        </w:rPr>
        <w:t>Univ</w:t>
      </w:r>
      <w:r w:rsidR="00390012">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xml:space="preserve"> of Tenn</w:t>
      </w:r>
      <w:r w:rsidR="00A162F3">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$22 per month, Univ</w:t>
      </w:r>
      <w:r w:rsidR="00390012">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xml:space="preserve"> of Tenn</w:t>
      </w:r>
      <w:r w:rsidR="00390012">
        <w:rPr>
          <w:rFonts w:ascii="Times New Roman" w:eastAsia="Times New Roman" w:hAnsi="Times New Roman" w:cs="Times New Roman"/>
          <w:color w:val="000000"/>
          <w:sz w:val="24"/>
          <w:szCs w:val="24"/>
        </w:rPr>
        <w:t>.</w:t>
      </w:r>
      <w:r w:rsidR="00AA61EA">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xml:space="preserve"> Chattanooga: $21 per month, UGA: $15 per month, Ga State: $21 per month, Emory: $18 per month, GA Southern: $24, Univ</w:t>
      </w:r>
      <w:r w:rsidR="00390012">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xml:space="preserve"> of N</w:t>
      </w:r>
      <w:r w:rsidR="00390012">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xml:space="preserve"> Ga</w:t>
      </w:r>
      <w:r w:rsidR="00390012">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$15</w:t>
      </w:r>
      <w:r w:rsidR="00B70741">
        <w:rPr>
          <w:rFonts w:ascii="Times New Roman" w:eastAsia="Times New Roman" w:hAnsi="Times New Roman" w:cs="Times New Roman"/>
          <w:color w:val="000000"/>
          <w:sz w:val="24"/>
          <w:szCs w:val="24"/>
        </w:rPr>
        <w:t xml:space="preserve">. </w:t>
      </w:r>
    </w:p>
    <w:p w:rsidR="00B70741" w:rsidRDefault="00B70741" w:rsidP="00E46797">
      <w:pPr>
        <w:pStyle w:val="ListParagraph"/>
        <w:spacing w:after="0" w:line="240" w:lineRule="auto"/>
        <w:jc w:val="both"/>
        <w:rPr>
          <w:rFonts w:ascii="Times New Roman" w:eastAsia="Times New Roman" w:hAnsi="Times New Roman" w:cs="Times New Roman"/>
          <w:color w:val="000000"/>
          <w:sz w:val="24"/>
          <w:szCs w:val="24"/>
        </w:rPr>
      </w:pPr>
    </w:p>
    <w:p w:rsidR="005F5786" w:rsidRPr="00B70741" w:rsidRDefault="00B70741" w:rsidP="00E46797">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70741">
        <w:rPr>
          <w:rFonts w:ascii="Times New Roman" w:eastAsia="Times New Roman" w:hAnsi="Times New Roman" w:cs="Times New Roman"/>
          <w:color w:val="000000"/>
          <w:sz w:val="24"/>
          <w:szCs w:val="24"/>
        </w:rPr>
        <w:t xml:space="preserve">Formation of Social Committee - Scott </w:t>
      </w:r>
      <w:proofErr w:type="spellStart"/>
      <w:r w:rsidRPr="00B70741">
        <w:rPr>
          <w:rFonts w:ascii="Times New Roman" w:eastAsia="Times New Roman" w:hAnsi="Times New Roman" w:cs="Times New Roman"/>
          <w:color w:val="000000"/>
          <w:sz w:val="24"/>
          <w:szCs w:val="24"/>
        </w:rPr>
        <w:t>Larisch</w:t>
      </w:r>
      <w:proofErr w:type="spellEnd"/>
      <w:r w:rsidR="00A162F3">
        <w:rPr>
          <w:rFonts w:ascii="Times New Roman" w:eastAsia="Times New Roman" w:hAnsi="Times New Roman" w:cs="Times New Roman"/>
          <w:color w:val="000000"/>
          <w:sz w:val="24"/>
          <w:szCs w:val="24"/>
        </w:rPr>
        <w:t>.</w:t>
      </w:r>
    </w:p>
    <w:p w:rsidR="00B70741" w:rsidRDefault="00B70741" w:rsidP="00E46797">
      <w:pPr>
        <w:pStyle w:val="ListParagraph"/>
        <w:spacing w:after="0" w:line="240" w:lineRule="auto"/>
        <w:jc w:val="both"/>
        <w:rPr>
          <w:rFonts w:ascii="Times New Roman" w:eastAsia="Times New Roman" w:hAnsi="Times New Roman" w:cs="Times New Roman"/>
          <w:color w:val="000000"/>
          <w:sz w:val="24"/>
          <w:szCs w:val="24"/>
        </w:rPr>
      </w:pPr>
    </w:p>
    <w:p w:rsidR="00B70741" w:rsidRPr="00AA61EA" w:rsidRDefault="00B70741" w:rsidP="00E46797">
      <w:pPr>
        <w:pStyle w:val="ListParagraph"/>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KSU social committee be set up on the lines of the old SPSU social committee.</w:t>
      </w:r>
    </w:p>
    <w:p w:rsidR="001B7304" w:rsidRPr="00AA61EA" w:rsidRDefault="001B7304" w:rsidP="00E46797">
      <w:pPr>
        <w:jc w:val="both"/>
        <w:rPr>
          <w:rFonts w:ascii="Times New Roman" w:eastAsia="Times New Roman" w:hAnsi="Times New Roman" w:cs="Times New Roman"/>
          <w:color w:val="000000"/>
          <w:sz w:val="24"/>
          <w:szCs w:val="24"/>
        </w:rPr>
      </w:pPr>
    </w:p>
    <w:p w:rsidR="001B7304" w:rsidRPr="005F5786" w:rsidRDefault="00390012"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Changing Senate bylaws to allow </w:t>
      </w:r>
      <w:r w:rsidR="00125631" w:rsidRPr="005F5786">
        <w:rPr>
          <w:rFonts w:ascii="Times New Roman" w:eastAsia="Times New Roman" w:hAnsi="Times New Roman" w:cs="Times New Roman"/>
          <w:color w:val="000000"/>
          <w:sz w:val="24"/>
          <w:szCs w:val="24"/>
        </w:rPr>
        <w:t>1st/2nd readings - Ken White.</w:t>
      </w:r>
    </w:p>
    <w:p w:rsidR="001B7304" w:rsidRPr="001B7304" w:rsidRDefault="001B7304" w:rsidP="00E46797">
      <w:pPr>
        <w:pStyle w:val="ListParagraph"/>
        <w:jc w:val="both"/>
        <w:rPr>
          <w:rFonts w:ascii="Times New Roman" w:eastAsia="Times New Roman" w:hAnsi="Times New Roman" w:cs="Times New Roman"/>
          <w:color w:val="000000"/>
          <w:sz w:val="24"/>
          <w:szCs w:val="24"/>
        </w:rPr>
      </w:pPr>
    </w:p>
    <w:p w:rsidR="001B7304" w:rsidRDefault="005D692B"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Motion 1: “The Faculty Senate president may allow and preside over informal discussions on the floor pertinent to the imminent offering of formal motions. Speakers must first be recognized by the Faculty Senate president.  Upon recognition, the speaker should identify him or herself by name and the constituency he or she represents.”</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1B7304" w:rsidRDefault="005D692B"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Motion 2: “Non-informational or substantive agenda items, such as a motion to amend or modify handbook language, require a first and second reading.”</w:t>
      </w:r>
    </w:p>
    <w:p w:rsidR="001B7304" w:rsidRPr="001B7304" w:rsidRDefault="001B7304" w:rsidP="00E46797">
      <w:pPr>
        <w:pStyle w:val="ListParagraph"/>
        <w:jc w:val="both"/>
        <w:rPr>
          <w:rFonts w:ascii="Times New Roman" w:eastAsia="Times New Roman" w:hAnsi="Times New Roman" w:cs="Times New Roman"/>
          <w:color w:val="000000"/>
          <w:sz w:val="24"/>
          <w:szCs w:val="24"/>
        </w:rPr>
      </w:pPr>
    </w:p>
    <w:p w:rsidR="00E46797" w:rsidRPr="00E46797" w:rsidRDefault="00125631" w:rsidP="00E46797">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Dr. Papp's final P&amp;T dec</w:t>
      </w:r>
      <w:r w:rsidR="00143252">
        <w:rPr>
          <w:rFonts w:ascii="Times New Roman" w:eastAsia="Times New Roman" w:hAnsi="Times New Roman" w:cs="Times New Roman"/>
          <w:color w:val="000000"/>
          <w:sz w:val="24"/>
          <w:szCs w:val="24"/>
        </w:rPr>
        <w:t>isions and</w:t>
      </w:r>
      <w:r w:rsidR="00E46797">
        <w:rPr>
          <w:rFonts w:ascii="Times New Roman" w:eastAsia="Times New Roman" w:hAnsi="Times New Roman" w:cs="Times New Roman"/>
          <w:color w:val="000000"/>
          <w:sz w:val="24"/>
          <w:szCs w:val="24"/>
        </w:rPr>
        <w:t> n</w:t>
      </w:r>
      <w:r w:rsidRPr="001B7304">
        <w:rPr>
          <w:rFonts w:ascii="Times New Roman" w:eastAsia="Times New Roman" w:hAnsi="Times New Roman" w:cs="Times New Roman"/>
          <w:color w:val="000000"/>
          <w:sz w:val="24"/>
          <w:szCs w:val="24"/>
        </w:rPr>
        <w:t xml:space="preserve">ew </w:t>
      </w:r>
      <w:r w:rsidR="00143252">
        <w:rPr>
          <w:rFonts w:ascii="Times New Roman" w:eastAsia="Times New Roman" w:hAnsi="Times New Roman" w:cs="Times New Roman"/>
          <w:color w:val="000000"/>
          <w:sz w:val="24"/>
          <w:szCs w:val="24"/>
        </w:rPr>
        <w:t xml:space="preserve">(2016) </w:t>
      </w:r>
      <w:r w:rsidRPr="001B7304">
        <w:rPr>
          <w:rFonts w:ascii="Times New Roman" w:eastAsia="Times New Roman" w:hAnsi="Times New Roman" w:cs="Times New Roman"/>
          <w:color w:val="000000"/>
          <w:sz w:val="24"/>
          <w:szCs w:val="24"/>
        </w:rPr>
        <w:t>P&amp;T policy - Ron Matson.</w:t>
      </w:r>
      <w:r w:rsidR="00E46797" w:rsidRPr="00E46797">
        <w:rPr>
          <w:rFonts w:ascii="Times New Roman" w:eastAsia="Times New Roman" w:hAnsi="Times New Roman" w:cs="Times New Roman"/>
          <w:color w:val="000000"/>
          <w:sz w:val="27"/>
          <w:szCs w:val="27"/>
        </w:rPr>
        <w:t xml:space="preserve"> </w:t>
      </w:r>
    </w:p>
    <w:p w:rsidR="00E46797" w:rsidRDefault="00E46797" w:rsidP="00E46797">
      <w:pPr>
        <w:pStyle w:val="ListParagraph"/>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t>
      </w:r>
      <w:r w:rsidRPr="00E46797">
        <w:rPr>
          <w:rFonts w:ascii="Times New Roman" w:eastAsia="Times New Roman" w:hAnsi="Times New Roman" w:cs="Times New Roman"/>
          <w:color w:val="000000"/>
          <w:sz w:val="24"/>
          <w:szCs w:val="24"/>
        </w:rPr>
        <w:t>Deans and Chairs,</w:t>
      </w:r>
      <w:r>
        <w:rPr>
          <w:rFonts w:ascii="Times New Roman" w:eastAsia="Times New Roman" w:hAnsi="Times New Roman" w:cs="Times New Roman"/>
          <w:color w:val="000000"/>
          <w:sz w:val="24"/>
          <w:szCs w:val="24"/>
        </w:rPr>
        <w:t xml:space="preserve"> </w:t>
      </w:r>
    </w:p>
    <w:p w:rsidR="00E46797" w:rsidRPr="00E46797" w:rsidRDefault="00E46797" w:rsidP="00E46797">
      <w:pPr>
        <w:pStyle w:val="ListParagraph"/>
        <w:spacing w:after="0" w:line="240" w:lineRule="auto"/>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It seems that I have created some confusion by my use of the word “recommendation” in that email. All of the items below were “recommended’ by one group or another (OWG 22,</w:t>
      </w:r>
      <w:r w:rsidRPr="00E46797">
        <w:rPr>
          <w:rFonts w:ascii="Times New Roman" w:eastAsia="Times New Roman" w:hAnsi="Times New Roman" w:cs="Times New Roman"/>
          <w:i/>
          <w:iCs/>
          <w:color w:val="000000"/>
          <w:sz w:val="24"/>
          <w:szCs w:val="24"/>
        </w:rPr>
        <w:t> ad hoc</w:t>
      </w:r>
      <w:r w:rsidRPr="00E46797">
        <w:rPr>
          <w:rFonts w:ascii="Times New Roman" w:eastAsia="Times New Roman" w:hAnsi="Times New Roman" w:cs="Times New Roman"/>
          <w:color w:val="000000"/>
          <w:sz w:val="24"/>
          <w:szCs w:val="24"/>
        </w:rPr>
        <w:t xml:space="preserve"> committee, Kennesaw Faculty Senate, Marietta Faculty Senate).  As indicated, where there were conflicting recommendations, Dr. Papp was the final authority on which recommendation would become policy.  So, what is below (and what is in the OWG </w:t>
      </w:r>
      <w:r w:rsidRPr="00E46797">
        <w:rPr>
          <w:rFonts w:ascii="Times New Roman" w:eastAsia="Times New Roman" w:hAnsi="Times New Roman" w:cs="Times New Roman"/>
          <w:color w:val="000000"/>
          <w:sz w:val="24"/>
          <w:szCs w:val="24"/>
        </w:rPr>
        <w:lastRenderedPageBreak/>
        <w:t>“Recommendations”</w:t>
      </w:r>
      <w:r>
        <w:rPr>
          <w:rFonts w:ascii="Times New Roman" w:eastAsia="Times New Roman" w:hAnsi="Times New Roman" w:cs="Times New Roman"/>
          <w:color w:val="000000"/>
          <w:sz w:val="24"/>
          <w:szCs w:val="24"/>
        </w:rPr>
        <w:t xml:space="preserve"> </w:t>
      </w:r>
      <w:r w:rsidRPr="00E46797">
        <w:rPr>
          <w:rFonts w:ascii="Times New Roman" w:eastAsia="Times New Roman" w:hAnsi="Times New Roman" w:cs="Times New Roman"/>
          <w:color w:val="000000"/>
          <w:sz w:val="24"/>
          <w:szCs w:val="24"/>
        </w:rPr>
        <w:t>attached) are now policy.  They are not optional.  Departments and Colleges do not pick and choose which one or ones they want to follow.  </w:t>
      </w:r>
    </w:p>
    <w:p w:rsid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Furthermore, I'</w:t>
      </w:r>
      <w:r>
        <w:rPr>
          <w:rFonts w:ascii="Times New Roman" w:eastAsia="Times New Roman" w:hAnsi="Times New Roman" w:cs="Times New Roman"/>
          <w:color w:val="000000"/>
          <w:sz w:val="24"/>
          <w:szCs w:val="24"/>
        </w:rPr>
        <w:t>ve had several questions about </w:t>
      </w:r>
      <w:r w:rsidRPr="00E46797">
        <w:rPr>
          <w:rFonts w:ascii="Times New Roman" w:eastAsia="Times New Roman" w:hAnsi="Times New Roman" w:cs="Times New Roman"/>
          <w:color w:val="000000"/>
          <w:sz w:val="24"/>
          <w:szCs w:val="24"/>
        </w:rPr>
        <w:t>who can review different portfolios in the new system.  For someone going up for tenure and/or promotion from Assistant to Associate, Associate and Full Profs review the portfolio.  For someone going up for tenure and/or promotio</w:t>
      </w:r>
      <w:r>
        <w:rPr>
          <w:rFonts w:ascii="Times New Roman" w:eastAsia="Times New Roman" w:hAnsi="Times New Roman" w:cs="Times New Roman"/>
          <w:color w:val="000000"/>
          <w:sz w:val="24"/>
          <w:szCs w:val="24"/>
        </w:rPr>
        <w:t xml:space="preserve">n from Associate to </w:t>
      </w:r>
      <w:proofErr w:type="gramStart"/>
      <w:r>
        <w:rPr>
          <w:rFonts w:ascii="Times New Roman" w:eastAsia="Times New Roman" w:hAnsi="Times New Roman" w:cs="Times New Roman"/>
          <w:color w:val="000000"/>
          <w:sz w:val="24"/>
          <w:szCs w:val="24"/>
        </w:rPr>
        <w:t>Full</w:t>
      </w:r>
      <w:proofErr w:type="gramEnd"/>
      <w:r>
        <w:rPr>
          <w:rFonts w:ascii="Times New Roman" w:eastAsia="Times New Roman" w:hAnsi="Times New Roman" w:cs="Times New Roman"/>
          <w:color w:val="000000"/>
          <w:sz w:val="24"/>
          <w:szCs w:val="24"/>
        </w:rPr>
        <w:t>, only F</w:t>
      </w:r>
      <w:r w:rsidRPr="00E46797">
        <w:rPr>
          <w:rFonts w:ascii="Times New Roman" w:eastAsia="Times New Roman" w:hAnsi="Times New Roman" w:cs="Times New Roman"/>
          <w:color w:val="000000"/>
          <w:sz w:val="24"/>
          <w:szCs w:val="24"/>
        </w:rPr>
        <w:t>ull profs review the portfolio.</w:t>
      </w:r>
      <w:r>
        <w:rPr>
          <w:rFonts w:ascii="Times New Roman" w:eastAsia="Times New Roman" w:hAnsi="Times New Roman" w:cs="Times New Roman"/>
          <w:color w:val="000000"/>
          <w:sz w:val="24"/>
          <w:szCs w:val="24"/>
        </w:rPr>
        <w:t xml:space="preserve"> T</w:t>
      </w:r>
      <w:r w:rsidRPr="00E46797">
        <w:rPr>
          <w:rFonts w:ascii="Times New Roman" w:eastAsia="Times New Roman" w:hAnsi="Times New Roman" w:cs="Times New Roman"/>
          <w:color w:val="000000"/>
          <w:sz w:val="24"/>
          <w:szCs w:val="24"/>
        </w:rPr>
        <w:t>hese changes will appear in the 2016-2017 KSU Faculty Handbook.  A committee to work on the handbook was convened on 17 September. They are working on Section 3 first and hope to have it completed by January 2016. </w:t>
      </w:r>
    </w:p>
    <w:p w:rsidR="004944E9"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Given everyone knows the outline of the changes that are being made (see below), I recommend that departments and colleges convene their P&amp;T committees to start rewriting P&amp;T guidelines now.  While you will not know exact processes or procedures, you do know that we are switching to promotion being required for tenure, that external letters are being required etc.  Furthermore, you can work on the criteria you think are appropriate for tenure and/or promotion at each rank (don’t forget lecturers, senior lecturers, clinical and research faculty).</w:t>
      </w:r>
      <w:r w:rsidR="00A162F3">
        <w:rPr>
          <w:rFonts w:ascii="Times New Roman" w:eastAsia="Times New Roman" w:hAnsi="Times New Roman" w:cs="Times New Roman"/>
          <w:color w:val="000000"/>
          <w:sz w:val="24"/>
          <w:szCs w:val="24"/>
        </w:rPr>
        <w:t xml:space="preserve"> </w:t>
      </w:r>
      <w:r w:rsidR="00A162F3">
        <w:rPr>
          <w:rFonts w:ascii="Times New Roman" w:eastAsia="Times New Roman" w:hAnsi="Times New Roman" w:cs="Times New Roman"/>
          <w:color w:val="000000"/>
          <w:sz w:val="24"/>
          <w:szCs w:val="24"/>
        </w:rPr>
        <w:tab/>
      </w:r>
      <w:bookmarkStart w:id="0" w:name="_GoBack"/>
      <w:bookmarkEnd w:id="0"/>
      <w:r w:rsidR="00A162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sidRPr="00E46797">
        <w:rPr>
          <w:rFonts w:ascii="Times New Roman" w:eastAsia="Times New Roman" w:hAnsi="Times New Roman" w:cs="Times New Roman"/>
          <w:color w:val="000000"/>
          <w:sz w:val="24"/>
          <w:szCs w:val="24"/>
        </w:rPr>
        <w:t>Ron</w:t>
      </w:r>
      <w:r>
        <w:rPr>
          <w:rFonts w:ascii="Times New Roman" w:eastAsia="Times New Roman" w:hAnsi="Times New Roman" w:cs="Times New Roman"/>
          <w:color w:val="000000"/>
          <w:sz w:val="24"/>
          <w:szCs w:val="24"/>
        </w:rPr>
        <w:t>”</w:t>
      </w:r>
    </w:p>
    <w:p w:rsidR="00E46797" w:rsidRDefault="00E46797" w:rsidP="00E46797">
      <w:pPr>
        <w:pStyle w:val="ListParagraph"/>
        <w:jc w:val="both"/>
        <w:rPr>
          <w:rFonts w:ascii="Times New Roman" w:eastAsia="Times New Roman" w:hAnsi="Times New Roman" w:cs="Times New Roman"/>
          <w:color w:val="000000"/>
          <w:sz w:val="24"/>
          <w:szCs w:val="24"/>
        </w:rPr>
      </w:pPr>
    </w:p>
    <w:p w:rsidR="00E46797" w:rsidRPr="00E46797" w:rsidRDefault="00E46797" w:rsidP="00E46797">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46797">
        <w:rPr>
          <w:rFonts w:ascii="Times New Roman" w:eastAsia="Times New Roman" w:hAnsi="Times New Roman" w:cs="Times New Roman"/>
          <w:color w:val="000000"/>
          <w:sz w:val="24"/>
          <w:szCs w:val="24"/>
        </w:rPr>
        <w:t>During the consolidation process, OWG 22 made recommendations regarding the Promotion and Tenure (P&amp;T) process at Kennesaw State University </w:t>
      </w:r>
      <w:hyperlink r:id="rId5" w:tgtFrame="_blank" w:history="1">
        <w:r w:rsidRPr="00E46797">
          <w:rPr>
            <w:rStyle w:val="Hyperlink"/>
            <w:rFonts w:ascii="Times New Roman" w:eastAsia="Times New Roman" w:hAnsi="Times New Roman" w:cs="Times New Roman"/>
            <w:sz w:val="24"/>
            <w:szCs w:val="24"/>
          </w:rPr>
          <w:t>(http://www.ksuspsuconsolidation.com/wp-content/uploads/2014/03/OWG-22-Final-Report-updated.pdf</w:t>
        </w:r>
      </w:hyperlink>
      <w:r w:rsidRPr="00E46797">
        <w:rPr>
          <w:rFonts w:ascii="Times New Roman" w:eastAsia="Times New Roman" w:hAnsi="Times New Roman" w:cs="Times New Roman"/>
          <w:color w:val="000000"/>
          <w:sz w:val="24"/>
          <w:szCs w:val="24"/>
        </w:rPr>
        <w:t>).  As these recommendations were vetted by the Faculty Senates on the Kennesaw and Marietta campuses, some of OWG 22’s recommendations were called into question.  As a result, the Faculty Senate’s established an </w:t>
      </w:r>
      <w:r w:rsidRPr="00E46797">
        <w:rPr>
          <w:rFonts w:ascii="Times New Roman" w:eastAsia="Times New Roman" w:hAnsi="Times New Roman" w:cs="Times New Roman"/>
          <w:i/>
          <w:iCs/>
          <w:color w:val="000000"/>
          <w:sz w:val="24"/>
          <w:szCs w:val="24"/>
        </w:rPr>
        <w:t>ad hoc</w:t>
      </w:r>
      <w:r w:rsidRPr="00E46797">
        <w:rPr>
          <w:rFonts w:ascii="Times New Roman" w:eastAsia="Times New Roman" w:hAnsi="Times New Roman" w:cs="Times New Roman"/>
          <w:color w:val="000000"/>
          <w:sz w:val="24"/>
          <w:szCs w:val="24"/>
        </w:rPr>
        <w:t> committee to look at the recommendations in questions.   Upon further review by the Senates, each Senate made their own recommendations regarding the P&amp;T recommendations made by OWG 22.  As there was no unified agreement among the four groups (OWG 22, </w:t>
      </w:r>
      <w:r w:rsidRPr="00E46797">
        <w:rPr>
          <w:rFonts w:ascii="Times New Roman" w:eastAsia="Times New Roman" w:hAnsi="Times New Roman" w:cs="Times New Roman"/>
          <w:i/>
          <w:iCs/>
          <w:color w:val="000000"/>
          <w:sz w:val="24"/>
          <w:szCs w:val="24"/>
        </w:rPr>
        <w:t>ad hoc</w:t>
      </w:r>
      <w:r w:rsidRPr="00E46797">
        <w:rPr>
          <w:rFonts w:ascii="Times New Roman" w:eastAsia="Times New Roman" w:hAnsi="Times New Roman" w:cs="Times New Roman"/>
          <w:color w:val="000000"/>
          <w:sz w:val="24"/>
          <w:szCs w:val="24"/>
        </w:rPr>
        <w:t> committee, Kennesaw Faculty Senate, Marietta Faculty Senate), the final decision as to which recommendation became policy was left to President Papp.  </w:t>
      </w:r>
    </w:p>
    <w:p w:rsidR="00E46797" w:rsidRPr="00E46797" w:rsidRDefault="00E46797" w:rsidP="00E46797">
      <w:pPr>
        <w:pStyle w:val="ListParagraph"/>
        <w:jc w:val="both"/>
        <w:rPr>
          <w:rFonts w:ascii="Times New Roman" w:eastAsia="Times New Roman" w:hAnsi="Times New Roman" w:cs="Times New Roman"/>
          <w:color w:val="000000"/>
          <w:sz w:val="24"/>
          <w:szCs w:val="24"/>
        </w:rPr>
      </w:pP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After careful consideration of all the perspectives, the final recommendation selected from among the alternatives proposed by the four groups are as follows:</w:t>
      </w:r>
    </w:p>
    <w:p w:rsidR="00E46797" w:rsidRPr="00E46797" w:rsidRDefault="00E46797" w:rsidP="00E46797">
      <w:pPr>
        <w:pStyle w:val="ListParagraph"/>
        <w:jc w:val="both"/>
        <w:rPr>
          <w:rFonts w:ascii="Times New Roman" w:eastAsia="Times New Roman" w:hAnsi="Times New Roman" w:cs="Times New Roman"/>
          <w:color w:val="000000"/>
          <w:sz w:val="24"/>
          <w:szCs w:val="24"/>
        </w:rPr>
      </w:pP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1) Teaching includes activities such as mentoring, advising, and supervision.</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2) Scholarship and Creative Activity will include a broad array of scholarship with the expectation that in order for something to be considered scholarship it must meet the expectations of scholarship as established       by the department, school, or college.</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3)  Service includes service to the department, school, college, university, profession and community (but the service activity must be related to a person’s status as a faculty member).</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E46797">
        <w:rPr>
          <w:rFonts w:ascii="Times New Roman" w:eastAsia="Times New Roman" w:hAnsi="Times New Roman" w:cs="Times New Roman"/>
          <w:color w:val="000000"/>
          <w:sz w:val="24"/>
          <w:szCs w:val="24"/>
        </w:rPr>
        <w:t xml:space="preserve">The majority of the external letters dealing with scholarship must come from individuals who are not co-authors nor dissertation committee members (a minority of external letters </w:t>
      </w:r>
      <w:r w:rsidRPr="00E46797">
        <w:rPr>
          <w:rFonts w:ascii="Times New Roman" w:eastAsia="Times New Roman" w:hAnsi="Times New Roman" w:cs="Times New Roman"/>
          <w:color w:val="000000"/>
          <w:sz w:val="24"/>
          <w:szCs w:val="24"/>
        </w:rPr>
        <w:lastRenderedPageBreak/>
        <w:t>may come from co-authors or dissertation committee members).  For those letters from collaborators, the nature of the collaboration must be described.</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E46797">
        <w:rPr>
          <w:rFonts w:ascii="Times New Roman" w:eastAsia="Times New Roman" w:hAnsi="Times New Roman" w:cs="Times New Roman"/>
          <w:color w:val="000000"/>
          <w:sz w:val="24"/>
          <w:szCs w:val="24"/>
        </w:rPr>
        <w:t>We recommend that only faculty at the same rank or above be allowed to vote on P&amp;T decisions.  Members of Department &amp; College P&amp;T committees must be tenured.</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E46797">
        <w:rPr>
          <w:rFonts w:ascii="Times New Roman" w:eastAsia="Times New Roman" w:hAnsi="Times New Roman" w:cs="Times New Roman"/>
          <w:color w:val="000000"/>
          <w:sz w:val="24"/>
          <w:szCs w:val="24"/>
        </w:rPr>
        <w:t>The vote tally for and against recommending promotion and/or tenure be recorded on the coversheet (but not names of individuals casting those votes).</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7)     For PTR (Post-Tenure Review), two binders must be submitted. As is the case at both SPSU and KSU, there will be a binder 1 with coversheet(s), narrative, previous annual reviews.  Supporting evidence will be submitted in a second binder.</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8)     External letters are not required for Post-Tenure Review (PTR).</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9)   To receive a positive PTR recommendation, the faculty member must be “noteworthy” in teaching and be satisfactory in both scholarship and service. These ratings will be relative to the workload described in the faculty members FPA (Faculty Performance Agreement).</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 xml:space="preserve">10)    Once a portfolio is submitted, no new material can be added. However, “updating” information (e.g., a paper going from </w:t>
      </w:r>
      <w:r>
        <w:rPr>
          <w:rFonts w:ascii="Times New Roman" w:eastAsia="Times New Roman" w:hAnsi="Times New Roman" w:cs="Times New Roman"/>
          <w:color w:val="000000"/>
          <w:sz w:val="24"/>
          <w:szCs w:val="24"/>
        </w:rPr>
        <w:t>“</w:t>
      </w:r>
      <w:r w:rsidRPr="00E46797">
        <w:rPr>
          <w:rFonts w:ascii="Times New Roman" w:eastAsia="Times New Roman" w:hAnsi="Times New Roman" w:cs="Times New Roman"/>
          <w:color w:val="000000"/>
          <w:sz w:val="24"/>
          <w:szCs w:val="24"/>
        </w:rPr>
        <w:t>submitted</w:t>
      </w:r>
      <w:r>
        <w:rPr>
          <w:rFonts w:ascii="Times New Roman" w:eastAsia="Times New Roman" w:hAnsi="Times New Roman" w:cs="Times New Roman"/>
          <w:color w:val="000000"/>
          <w:sz w:val="24"/>
          <w:szCs w:val="24"/>
        </w:rPr>
        <w:t>”</w:t>
      </w:r>
      <w:r w:rsidRPr="00E46797">
        <w:rPr>
          <w:rFonts w:ascii="Times New Roman" w:eastAsia="Times New Roman" w:hAnsi="Times New Roman" w:cs="Times New Roman"/>
          <w:color w:val="000000"/>
          <w:sz w:val="24"/>
          <w:szCs w:val="24"/>
        </w:rPr>
        <w:t xml:space="preserve"> to </w:t>
      </w:r>
      <w:r>
        <w:rPr>
          <w:rFonts w:ascii="Times New Roman" w:eastAsia="Times New Roman" w:hAnsi="Times New Roman" w:cs="Times New Roman"/>
          <w:color w:val="000000"/>
          <w:sz w:val="24"/>
          <w:szCs w:val="24"/>
        </w:rPr>
        <w:t>“</w:t>
      </w:r>
      <w:r w:rsidRPr="00E46797">
        <w:rPr>
          <w:rFonts w:ascii="Times New Roman" w:eastAsia="Times New Roman" w:hAnsi="Times New Roman" w:cs="Times New Roman"/>
          <w:color w:val="000000"/>
          <w:sz w:val="24"/>
          <w:szCs w:val="24"/>
        </w:rPr>
        <w:t xml:space="preserve">accepted </w:t>
      </w:r>
      <w:r>
        <w:rPr>
          <w:rFonts w:ascii="Times New Roman" w:eastAsia="Times New Roman" w:hAnsi="Times New Roman" w:cs="Times New Roman"/>
          <w:color w:val="000000"/>
          <w:sz w:val="24"/>
          <w:szCs w:val="24"/>
        </w:rPr>
        <w:t>“</w:t>
      </w:r>
      <w:r w:rsidRPr="00E46797">
        <w:rPr>
          <w:rFonts w:ascii="Times New Roman" w:eastAsia="Times New Roman" w:hAnsi="Times New Roman" w:cs="Times New Roman"/>
          <w:color w:val="000000"/>
          <w:sz w:val="24"/>
          <w:szCs w:val="24"/>
        </w:rPr>
        <w:t xml:space="preserve">or a grant going from </w:t>
      </w:r>
      <w:r>
        <w:rPr>
          <w:rFonts w:ascii="Times New Roman" w:eastAsia="Times New Roman" w:hAnsi="Times New Roman" w:cs="Times New Roman"/>
          <w:color w:val="000000"/>
          <w:sz w:val="24"/>
          <w:szCs w:val="24"/>
        </w:rPr>
        <w:t>“</w:t>
      </w:r>
      <w:r w:rsidRPr="00E46797">
        <w:rPr>
          <w:rFonts w:ascii="Times New Roman" w:eastAsia="Times New Roman" w:hAnsi="Times New Roman" w:cs="Times New Roman"/>
          <w:color w:val="000000"/>
          <w:sz w:val="24"/>
          <w:szCs w:val="24"/>
        </w:rPr>
        <w:t>submitted</w:t>
      </w:r>
      <w:r>
        <w:rPr>
          <w:rFonts w:ascii="Times New Roman" w:eastAsia="Times New Roman" w:hAnsi="Times New Roman" w:cs="Times New Roman"/>
          <w:color w:val="000000"/>
          <w:sz w:val="24"/>
          <w:szCs w:val="24"/>
        </w:rPr>
        <w:t>”</w:t>
      </w:r>
      <w:r w:rsidRPr="00E46797">
        <w:rPr>
          <w:rFonts w:ascii="Times New Roman" w:eastAsia="Times New Roman" w:hAnsi="Times New Roman" w:cs="Times New Roman"/>
          <w:color w:val="000000"/>
          <w:sz w:val="24"/>
          <w:szCs w:val="24"/>
        </w:rPr>
        <w:t xml:space="preserve"> to </w:t>
      </w:r>
      <w:r>
        <w:rPr>
          <w:rFonts w:ascii="Times New Roman" w:eastAsia="Times New Roman" w:hAnsi="Times New Roman" w:cs="Times New Roman"/>
          <w:color w:val="000000"/>
          <w:sz w:val="24"/>
          <w:szCs w:val="24"/>
        </w:rPr>
        <w:t>“</w:t>
      </w:r>
      <w:r w:rsidRPr="00E46797">
        <w:rPr>
          <w:rFonts w:ascii="Times New Roman" w:eastAsia="Times New Roman" w:hAnsi="Times New Roman" w:cs="Times New Roman"/>
          <w:color w:val="000000"/>
          <w:sz w:val="24"/>
          <w:szCs w:val="24"/>
        </w:rPr>
        <w:t>funded</w:t>
      </w:r>
      <w:r>
        <w:rPr>
          <w:rFonts w:ascii="Times New Roman" w:eastAsia="Times New Roman" w:hAnsi="Times New Roman" w:cs="Times New Roman"/>
          <w:color w:val="000000"/>
          <w:sz w:val="24"/>
          <w:szCs w:val="24"/>
        </w:rPr>
        <w:t>”</w:t>
      </w:r>
      <w:r w:rsidRPr="00E46797">
        <w:rPr>
          <w:rFonts w:ascii="Times New Roman" w:eastAsia="Times New Roman" w:hAnsi="Times New Roman" w:cs="Times New Roman"/>
          <w:color w:val="000000"/>
          <w:sz w:val="24"/>
          <w:szCs w:val="24"/>
        </w:rPr>
        <w:t>) may be included in a response letter and considered by subsequent levels of review. This is a simple “status” change of something already submitted; it is not considered a submission of new information. Previous levels of review will not reconsider their decision based on this status change.</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11)   For promotion and tenure packets, two binders must be submitted. As is the case at both SPSU and KSU, there will be a binder 1 with coversheet(s), narrative, previous annual reviews. Supporting evidence will be submitted in additional binder(s).  There is no limit to the quantity of material that may be included in the second binder, but the faculty member and the department chair are expected to collaborate in order to ensure that that material is a representative sample of the work completed during the review period.</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 xml:space="preserve">12)   The requirement for including external letters in portfolios will begin in </w:t>
      </w:r>
      <w:proofErr w:type="gramStart"/>
      <w:r w:rsidRPr="00E46797">
        <w:rPr>
          <w:rFonts w:ascii="Times New Roman" w:eastAsia="Times New Roman" w:hAnsi="Times New Roman" w:cs="Times New Roman"/>
          <w:color w:val="000000"/>
          <w:sz w:val="24"/>
          <w:szCs w:val="24"/>
        </w:rPr>
        <w:t>Fall</w:t>
      </w:r>
      <w:proofErr w:type="gramEnd"/>
      <w:r w:rsidRPr="00E46797">
        <w:rPr>
          <w:rFonts w:ascii="Times New Roman" w:eastAsia="Times New Roman" w:hAnsi="Times New Roman" w:cs="Times New Roman"/>
          <w:color w:val="000000"/>
          <w:sz w:val="24"/>
          <w:szCs w:val="24"/>
        </w:rPr>
        <w:t xml:space="preserve"> 2016 for all faculty.</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13)   For faculty going up for promotion from Assistant Professor to Associate Professor and tenure (including early action cases), 3 external letters will be required.</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14)   For faculty going up for promotion from Associate Professor to Professor, 5 external letters will be required.</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15)   The current KSU model whereby the College committee is only a review committee when it comes to P&amp;T decisions will be retained.</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16)   The College review committee be allowed to examine all portfolios being put forth in that college if needed. Furthermore, any party can request a review by the College review committee.</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17)   All P&amp;T committees must have at least three voting members on them.</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 </w:t>
      </w:r>
    </w:p>
    <w:p w:rsidR="00E46797" w:rsidRP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t>The above changes, along with the other OWG 22 recommendations regarding Promotion and Tenure (see attached), have been accepted and will be incorporated into the 2016-2017 KSU Faculty Handbook.  Please share with you faculty (although this notice will be placed on KSU Inform).Thanks.</w:t>
      </w:r>
    </w:p>
    <w:p w:rsidR="00E46797" w:rsidRDefault="00E46797" w:rsidP="00E46797">
      <w:pPr>
        <w:pStyle w:val="ListParagraph"/>
        <w:jc w:val="both"/>
        <w:rPr>
          <w:rFonts w:ascii="Times New Roman" w:eastAsia="Times New Roman" w:hAnsi="Times New Roman" w:cs="Times New Roman"/>
          <w:color w:val="000000"/>
          <w:sz w:val="24"/>
          <w:szCs w:val="24"/>
        </w:rPr>
      </w:pPr>
      <w:r w:rsidRPr="00E46797">
        <w:rPr>
          <w:rFonts w:ascii="Times New Roman" w:eastAsia="Times New Roman" w:hAnsi="Times New Roman" w:cs="Times New Roman"/>
          <w:color w:val="000000"/>
          <w:sz w:val="24"/>
          <w:szCs w:val="24"/>
        </w:rPr>
        <w:lastRenderedPageBreak/>
        <w:t>Ron</w:t>
      </w:r>
      <w:r>
        <w:rPr>
          <w:rFonts w:ascii="Times New Roman" w:eastAsia="Times New Roman" w:hAnsi="Times New Roman" w:cs="Times New Roman"/>
          <w:color w:val="000000"/>
          <w:sz w:val="24"/>
          <w:szCs w:val="24"/>
        </w:rPr>
        <w:t>”</w:t>
      </w:r>
    </w:p>
    <w:p w:rsidR="004944E9" w:rsidRPr="00E46797" w:rsidRDefault="00E46797" w:rsidP="00E46797">
      <w:pPr>
        <w:pStyle w:val="ListParagraph"/>
        <w:jc w:val="both"/>
        <w:rPr>
          <w:rFonts w:ascii="Times New Roman" w:eastAsia="Times New Roman" w:hAnsi="Times New Roman" w:cs="Times New Roman"/>
          <w:b/>
          <w:color w:val="000000"/>
          <w:sz w:val="24"/>
          <w:szCs w:val="24"/>
        </w:rPr>
      </w:pPr>
      <w:r w:rsidRPr="00E46797">
        <w:rPr>
          <w:rFonts w:ascii="Times New Roman" w:eastAsia="Times New Roman" w:hAnsi="Times New Roman" w:cs="Times New Roman"/>
          <w:b/>
          <w:color w:val="000000"/>
          <w:sz w:val="24"/>
          <w:szCs w:val="24"/>
        </w:rPr>
        <w:t>Queries</w:t>
      </w:r>
    </w:p>
    <w:p w:rsidR="004944E9" w:rsidRDefault="00125631" w:rsidP="00E46797">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4944E9">
        <w:rPr>
          <w:rFonts w:ascii="Times New Roman" w:eastAsia="Times New Roman" w:hAnsi="Times New Roman" w:cs="Times New Roman"/>
          <w:color w:val="000000"/>
          <w:sz w:val="24"/>
          <w:szCs w:val="24"/>
        </w:rPr>
        <w:t xml:space="preserve">Details of external letters - is this a departmental responsibility? - </w:t>
      </w:r>
      <w:proofErr w:type="spellStart"/>
      <w:r w:rsidRPr="004944E9">
        <w:rPr>
          <w:rFonts w:ascii="Times New Roman" w:eastAsia="Times New Roman" w:hAnsi="Times New Roman" w:cs="Times New Roman"/>
          <w:color w:val="000000"/>
          <w:sz w:val="24"/>
          <w:szCs w:val="24"/>
        </w:rPr>
        <w:t>Tanja</w:t>
      </w:r>
      <w:proofErr w:type="spellEnd"/>
      <w:r w:rsidRPr="004944E9">
        <w:rPr>
          <w:rFonts w:ascii="Times New Roman" w:eastAsia="Times New Roman" w:hAnsi="Times New Roman" w:cs="Times New Roman"/>
          <w:color w:val="000000"/>
          <w:sz w:val="24"/>
          <w:szCs w:val="24"/>
        </w:rPr>
        <w:t xml:space="preserve"> Link</w:t>
      </w:r>
    </w:p>
    <w:p w:rsidR="004944E9" w:rsidRDefault="004944E9" w:rsidP="00E46797">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4944E9">
        <w:rPr>
          <w:rFonts w:ascii="Times New Roman" w:eastAsia="Times New Roman" w:hAnsi="Times New Roman" w:cs="Times New Roman"/>
          <w:color w:val="000000"/>
          <w:sz w:val="24"/>
          <w:szCs w:val="24"/>
        </w:rPr>
        <w:t xml:space="preserve">The first is about P&amp;T, particularly external letters and the question of </w:t>
      </w:r>
      <w:proofErr w:type="spellStart"/>
      <w:r w:rsidRPr="004944E9">
        <w:rPr>
          <w:rFonts w:ascii="Times New Roman" w:eastAsia="Times New Roman" w:hAnsi="Times New Roman" w:cs="Times New Roman"/>
          <w:color w:val="000000"/>
          <w:sz w:val="24"/>
          <w:szCs w:val="24"/>
        </w:rPr>
        <w:t>grandparenting</w:t>
      </w:r>
      <w:proofErr w:type="spellEnd"/>
      <w:r w:rsidRPr="004944E9">
        <w:rPr>
          <w:rFonts w:ascii="Times New Roman" w:eastAsia="Times New Roman" w:hAnsi="Times New Roman" w:cs="Times New Roman"/>
          <w:color w:val="000000"/>
          <w:sz w:val="24"/>
          <w:szCs w:val="24"/>
        </w:rPr>
        <w:t xml:space="preserve"> or lack thereof. I suspect it stems from the unknowns about Ron's email, e.g., what is reviewed, just research (how selected?) or is the whole portfolio sent out? What does "external" mean (external to the department? the college? or the university)? Why might there be more letters (5) required than possible members (3) of a P&amp;T committee when consensus by the faculty at both campuses was for fewer letters, at least initially. I assume these are all things that other faculty want to discuss; I'm just passing on the news that my department (PSIA) wants the Senate to discuss a response/inquiry into the issues as well.</w:t>
      </w:r>
      <w:r>
        <w:rPr>
          <w:rFonts w:ascii="Times New Roman" w:eastAsia="Times New Roman" w:hAnsi="Times New Roman" w:cs="Times New Roman"/>
          <w:color w:val="000000"/>
          <w:sz w:val="24"/>
          <w:szCs w:val="24"/>
        </w:rPr>
        <w:t xml:space="preserve"> – Ken White</w:t>
      </w:r>
    </w:p>
    <w:p w:rsidR="004944E9" w:rsidRDefault="00E46797" w:rsidP="00E46797">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we e</w:t>
      </w:r>
      <w:r w:rsidR="004944E9" w:rsidRPr="004944E9">
        <w:rPr>
          <w:rFonts w:ascii="Times New Roman" w:eastAsia="Times New Roman" w:hAnsi="Times New Roman" w:cs="Times New Roman"/>
          <w:color w:val="000000"/>
          <w:sz w:val="24"/>
          <w:szCs w:val="24"/>
        </w:rPr>
        <w:t>xtend date of implementation to 2017</w:t>
      </w:r>
      <w:r w:rsidR="004944E9">
        <w:rPr>
          <w:rFonts w:ascii="Times New Roman" w:eastAsia="Times New Roman" w:hAnsi="Times New Roman" w:cs="Times New Roman"/>
          <w:color w:val="000000"/>
          <w:sz w:val="24"/>
          <w:szCs w:val="24"/>
        </w:rPr>
        <w:t>?</w:t>
      </w:r>
      <w:r w:rsidR="004944E9" w:rsidRPr="004944E9">
        <w:rPr>
          <w:rFonts w:ascii="Times New Roman" w:eastAsia="Times New Roman" w:hAnsi="Times New Roman" w:cs="Times New Roman"/>
          <w:color w:val="000000"/>
          <w:sz w:val="24"/>
          <w:szCs w:val="24"/>
        </w:rPr>
        <w:t xml:space="preserve"> – Roxanne Donovan</w:t>
      </w:r>
    </w:p>
    <w:p w:rsidR="00E46797" w:rsidRDefault="00E46797" w:rsidP="00E46797">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 only Full professors vote on PTR of Full professors? – Doug Moodie </w:t>
      </w:r>
    </w:p>
    <w:p w:rsidR="004944E9" w:rsidRDefault="004944E9"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4944E9" w:rsidRDefault="00E46797"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Vote to approve of new P&amp;T policy? </w:t>
      </w:r>
      <w:r w:rsidR="00AA61EA">
        <w:rPr>
          <w:rFonts w:ascii="Times New Roman" w:eastAsia="Times New Roman" w:hAnsi="Times New Roman" w:cs="Times New Roman"/>
          <w:color w:val="000000"/>
          <w:sz w:val="24"/>
          <w:szCs w:val="24"/>
        </w:rPr>
        <w:t>– Doug Moodie</w:t>
      </w:r>
    </w:p>
    <w:p w:rsidR="00E46797" w:rsidRDefault="00E46797"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E46797" w:rsidRPr="001B7304" w:rsidRDefault="00E46797"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A.O.B</w:t>
      </w:r>
    </w:p>
    <w:p w:rsidR="00D22308" w:rsidRPr="007C0B24" w:rsidRDefault="00D22308" w:rsidP="00E46797">
      <w:pPr>
        <w:shd w:val="clear" w:color="auto" w:fill="FFFFFF"/>
        <w:spacing w:after="0" w:line="240" w:lineRule="auto"/>
        <w:jc w:val="both"/>
        <w:rPr>
          <w:rFonts w:ascii="Times New Roman" w:eastAsia="Times New Roman" w:hAnsi="Times New Roman" w:cs="Times New Roman"/>
          <w:color w:val="000000"/>
          <w:sz w:val="24"/>
          <w:szCs w:val="24"/>
        </w:rPr>
      </w:pPr>
    </w:p>
    <w:p w:rsidR="002D1A28" w:rsidRPr="00CD102F" w:rsidRDefault="002D1A28" w:rsidP="00E46797">
      <w:pPr>
        <w:jc w:val="both"/>
        <w:rPr>
          <w:rFonts w:ascii="Times New Roman" w:hAnsi="Times New Roman" w:cs="Times New Roman"/>
          <w:sz w:val="24"/>
          <w:szCs w:val="24"/>
        </w:rPr>
      </w:pPr>
    </w:p>
    <w:sectPr w:rsidR="002D1A28" w:rsidRPr="00CD1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A0476"/>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71A66"/>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B42330"/>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1C74A3"/>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573B95"/>
    <w:multiLevelType w:val="hybridMultilevel"/>
    <w:tmpl w:val="DC44D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CF79D6"/>
    <w:multiLevelType w:val="hybridMultilevel"/>
    <w:tmpl w:val="AB624122"/>
    <w:lvl w:ilvl="0" w:tplc="294EE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2F"/>
    <w:rsid w:val="00125631"/>
    <w:rsid w:val="00143252"/>
    <w:rsid w:val="001B7304"/>
    <w:rsid w:val="001C017C"/>
    <w:rsid w:val="002D1A28"/>
    <w:rsid w:val="00390012"/>
    <w:rsid w:val="004944E9"/>
    <w:rsid w:val="004B0CAA"/>
    <w:rsid w:val="005D692B"/>
    <w:rsid w:val="005F5786"/>
    <w:rsid w:val="007C0B24"/>
    <w:rsid w:val="008A7620"/>
    <w:rsid w:val="00974110"/>
    <w:rsid w:val="00994173"/>
    <w:rsid w:val="00A162F3"/>
    <w:rsid w:val="00AA61EA"/>
    <w:rsid w:val="00B70741"/>
    <w:rsid w:val="00CD102F"/>
    <w:rsid w:val="00D22308"/>
    <w:rsid w:val="00E4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B4634-A5D1-4DEB-B3EC-E4451061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631"/>
    <w:pPr>
      <w:ind w:left="720"/>
      <w:contextualSpacing/>
    </w:pPr>
  </w:style>
  <w:style w:type="character" w:styleId="Hyperlink">
    <w:name w:val="Hyperlink"/>
    <w:basedOn w:val="DefaultParagraphFont"/>
    <w:uiPriority w:val="99"/>
    <w:unhideWhenUsed/>
    <w:rsid w:val="008A76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8965">
      <w:bodyDiv w:val="1"/>
      <w:marLeft w:val="0"/>
      <w:marRight w:val="0"/>
      <w:marTop w:val="0"/>
      <w:marBottom w:val="0"/>
      <w:divBdr>
        <w:top w:val="none" w:sz="0" w:space="0" w:color="auto"/>
        <w:left w:val="none" w:sz="0" w:space="0" w:color="auto"/>
        <w:bottom w:val="none" w:sz="0" w:space="0" w:color="auto"/>
        <w:right w:val="none" w:sz="0" w:space="0" w:color="auto"/>
      </w:divBdr>
    </w:div>
    <w:div w:id="366638500">
      <w:bodyDiv w:val="1"/>
      <w:marLeft w:val="0"/>
      <w:marRight w:val="0"/>
      <w:marTop w:val="0"/>
      <w:marBottom w:val="0"/>
      <w:divBdr>
        <w:top w:val="none" w:sz="0" w:space="0" w:color="auto"/>
        <w:left w:val="none" w:sz="0" w:space="0" w:color="auto"/>
        <w:bottom w:val="none" w:sz="0" w:space="0" w:color="auto"/>
        <w:right w:val="none" w:sz="0" w:space="0" w:color="auto"/>
      </w:divBdr>
    </w:div>
    <w:div w:id="611403940">
      <w:bodyDiv w:val="1"/>
      <w:marLeft w:val="0"/>
      <w:marRight w:val="0"/>
      <w:marTop w:val="0"/>
      <w:marBottom w:val="0"/>
      <w:divBdr>
        <w:top w:val="none" w:sz="0" w:space="0" w:color="auto"/>
        <w:left w:val="none" w:sz="0" w:space="0" w:color="auto"/>
        <w:bottom w:val="none" w:sz="0" w:space="0" w:color="auto"/>
        <w:right w:val="none" w:sz="0" w:space="0" w:color="auto"/>
      </w:divBdr>
      <w:divsChild>
        <w:div w:id="1362314889">
          <w:marLeft w:val="0"/>
          <w:marRight w:val="0"/>
          <w:marTop w:val="0"/>
          <w:marBottom w:val="0"/>
          <w:divBdr>
            <w:top w:val="none" w:sz="0" w:space="0" w:color="auto"/>
            <w:left w:val="none" w:sz="0" w:space="0" w:color="auto"/>
            <w:bottom w:val="none" w:sz="0" w:space="0" w:color="auto"/>
            <w:right w:val="none" w:sz="0" w:space="0" w:color="auto"/>
          </w:divBdr>
        </w:div>
        <w:div w:id="290745353">
          <w:marLeft w:val="0"/>
          <w:marRight w:val="0"/>
          <w:marTop w:val="0"/>
          <w:marBottom w:val="0"/>
          <w:divBdr>
            <w:top w:val="none" w:sz="0" w:space="0" w:color="auto"/>
            <w:left w:val="none" w:sz="0" w:space="0" w:color="auto"/>
            <w:bottom w:val="none" w:sz="0" w:space="0" w:color="auto"/>
            <w:right w:val="none" w:sz="0" w:space="0" w:color="auto"/>
          </w:divBdr>
        </w:div>
        <w:div w:id="973172246">
          <w:marLeft w:val="0"/>
          <w:marRight w:val="0"/>
          <w:marTop w:val="0"/>
          <w:marBottom w:val="0"/>
          <w:divBdr>
            <w:top w:val="none" w:sz="0" w:space="0" w:color="auto"/>
            <w:left w:val="none" w:sz="0" w:space="0" w:color="auto"/>
            <w:bottom w:val="none" w:sz="0" w:space="0" w:color="auto"/>
            <w:right w:val="none" w:sz="0" w:space="0" w:color="auto"/>
          </w:divBdr>
        </w:div>
        <w:div w:id="1590232082">
          <w:marLeft w:val="0"/>
          <w:marRight w:val="0"/>
          <w:marTop w:val="0"/>
          <w:marBottom w:val="0"/>
          <w:divBdr>
            <w:top w:val="none" w:sz="0" w:space="0" w:color="auto"/>
            <w:left w:val="none" w:sz="0" w:space="0" w:color="auto"/>
            <w:bottom w:val="none" w:sz="0" w:space="0" w:color="auto"/>
            <w:right w:val="none" w:sz="0" w:space="0" w:color="auto"/>
          </w:divBdr>
        </w:div>
        <w:div w:id="665940712">
          <w:marLeft w:val="0"/>
          <w:marRight w:val="0"/>
          <w:marTop w:val="0"/>
          <w:marBottom w:val="0"/>
          <w:divBdr>
            <w:top w:val="none" w:sz="0" w:space="0" w:color="auto"/>
            <w:left w:val="none" w:sz="0" w:space="0" w:color="auto"/>
            <w:bottom w:val="none" w:sz="0" w:space="0" w:color="auto"/>
            <w:right w:val="none" w:sz="0" w:space="0" w:color="auto"/>
          </w:divBdr>
        </w:div>
        <w:div w:id="1778673941">
          <w:marLeft w:val="0"/>
          <w:marRight w:val="0"/>
          <w:marTop w:val="0"/>
          <w:marBottom w:val="0"/>
          <w:divBdr>
            <w:top w:val="none" w:sz="0" w:space="0" w:color="auto"/>
            <w:left w:val="none" w:sz="0" w:space="0" w:color="auto"/>
            <w:bottom w:val="none" w:sz="0" w:space="0" w:color="auto"/>
            <w:right w:val="none" w:sz="0" w:space="0" w:color="auto"/>
          </w:divBdr>
        </w:div>
        <w:div w:id="1905023050">
          <w:marLeft w:val="0"/>
          <w:marRight w:val="0"/>
          <w:marTop w:val="0"/>
          <w:marBottom w:val="0"/>
          <w:divBdr>
            <w:top w:val="none" w:sz="0" w:space="0" w:color="auto"/>
            <w:left w:val="none" w:sz="0" w:space="0" w:color="auto"/>
            <w:bottom w:val="none" w:sz="0" w:space="0" w:color="auto"/>
            <w:right w:val="none" w:sz="0" w:space="0" w:color="auto"/>
          </w:divBdr>
        </w:div>
        <w:div w:id="550727343">
          <w:marLeft w:val="0"/>
          <w:marRight w:val="0"/>
          <w:marTop w:val="0"/>
          <w:marBottom w:val="0"/>
          <w:divBdr>
            <w:top w:val="none" w:sz="0" w:space="0" w:color="auto"/>
            <w:left w:val="none" w:sz="0" w:space="0" w:color="auto"/>
            <w:bottom w:val="none" w:sz="0" w:space="0" w:color="auto"/>
            <w:right w:val="none" w:sz="0" w:space="0" w:color="auto"/>
          </w:divBdr>
        </w:div>
        <w:div w:id="1535146847">
          <w:marLeft w:val="0"/>
          <w:marRight w:val="0"/>
          <w:marTop w:val="0"/>
          <w:marBottom w:val="0"/>
          <w:divBdr>
            <w:top w:val="none" w:sz="0" w:space="0" w:color="auto"/>
            <w:left w:val="none" w:sz="0" w:space="0" w:color="auto"/>
            <w:bottom w:val="none" w:sz="0" w:space="0" w:color="auto"/>
            <w:right w:val="none" w:sz="0" w:space="0" w:color="auto"/>
          </w:divBdr>
        </w:div>
        <w:div w:id="268898584">
          <w:marLeft w:val="0"/>
          <w:marRight w:val="0"/>
          <w:marTop w:val="0"/>
          <w:marBottom w:val="0"/>
          <w:divBdr>
            <w:top w:val="none" w:sz="0" w:space="0" w:color="auto"/>
            <w:left w:val="none" w:sz="0" w:space="0" w:color="auto"/>
            <w:bottom w:val="none" w:sz="0" w:space="0" w:color="auto"/>
            <w:right w:val="none" w:sz="0" w:space="0" w:color="auto"/>
          </w:divBdr>
        </w:div>
        <w:div w:id="1626421141">
          <w:marLeft w:val="0"/>
          <w:marRight w:val="0"/>
          <w:marTop w:val="0"/>
          <w:marBottom w:val="0"/>
          <w:divBdr>
            <w:top w:val="none" w:sz="0" w:space="0" w:color="auto"/>
            <w:left w:val="none" w:sz="0" w:space="0" w:color="auto"/>
            <w:bottom w:val="none" w:sz="0" w:space="0" w:color="auto"/>
            <w:right w:val="none" w:sz="0" w:space="0" w:color="auto"/>
          </w:divBdr>
        </w:div>
        <w:div w:id="2038922519">
          <w:marLeft w:val="0"/>
          <w:marRight w:val="0"/>
          <w:marTop w:val="0"/>
          <w:marBottom w:val="0"/>
          <w:divBdr>
            <w:top w:val="none" w:sz="0" w:space="0" w:color="auto"/>
            <w:left w:val="none" w:sz="0" w:space="0" w:color="auto"/>
            <w:bottom w:val="none" w:sz="0" w:space="0" w:color="auto"/>
            <w:right w:val="none" w:sz="0" w:space="0" w:color="auto"/>
          </w:divBdr>
        </w:div>
        <w:div w:id="355733282">
          <w:marLeft w:val="0"/>
          <w:marRight w:val="0"/>
          <w:marTop w:val="0"/>
          <w:marBottom w:val="0"/>
          <w:divBdr>
            <w:top w:val="none" w:sz="0" w:space="0" w:color="auto"/>
            <w:left w:val="none" w:sz="0" w:space="0" w:color="auto"/>
            <w:bottom w:val="none" w:sz="0" w:space="0" w:color="auto"/>
            <w:right w:val="none" w:sz="0" w:space="0" w:color="auto"/>
          </w:divBdr>
        </w:div>
        <w:div w:id="642664348">
          <w:marLeft w:val="0"/>
          <w:marRight w:val="0"/>
          <w:marTop w:val="0"/>
          <w:marBottom w:val="0"/>
          <w:divBdr>
            <w:top w:val="none" w:sz="0" w:space="0" w:color="auto"/>
            <w:left w:val="none" w:sz="0" w:space="0" w:color="auto"/>
            <w:bottom w:val="none" w:sz="0" w:space="0" w:color="auto"/>
            <w:right w:val="none" w:sz="0" w:space="0" w:color="auto"/>
          </w:divBdr>
        </w:div>
        <w:div w:id="1384791674">
          <w:marLeft w:val="0"/>
          <w:marRight w:val="0"/>
          <w:marTop w:val="0"/>
          <w:marBottom w:val="0"/>
          <w:divBdr>
            <w:top w:val="none" w:sz="0" w:space="0" w:color="auto"/>
            <w:left w:val="none" w:sz="0" w:space="0" w:color="auto"/>
            <w:bottom w:val="none" w:sz="0" w:space="0" w:color="auto"/>
            <w:right w:val="none" w:sz="0" w:space="0" w:color="auto"/>
          </w:divBdr>
        </w:div>
        <w:div w:id="1706172887">
          <w:marLeft w:val="0"/>
          <w:marRight w:val="0"/>
          <w:marTop w:val="0"/>
          <w:marBottom w:val="0"/>
          <w:divBdr>
            <w:top w:val="none" w:sz="0" w:space="0" w:color="auto"/>
            <w:left w:val="none" w:sz="0" w:space="0" w:color="auto"/>
            <w:bottom w:val="none" w:sz="0" w:space="0" w:color="auto"/>
            <w:right w:val="none" w:sz="0" w:space="0" w:color="auto"/>
          </w:divBdr>
        </w:div>
        <w:div w:id="1376394803">
          <w:marLeft w:val="0"/>
          <w:marRight w:val="0"/>
          <w:marTop w:val="0"/>
          <w:marBottom w:val="0"/>
          <w:divBdr>
            <w:top w:val="none" w:sz="0" w:space="0" w:color="auto"/>
            <w:left w:val="none" w:sz="0" w:space="0" w:color="auto"/>
            <w:bottom w:val="none" w:sz="0" w:space="0" w:color="auto"/>
            <w:right w:val="none" w:sz="0" w:space="0" w:color="auto"/>
          </w:divBdr>
        </w:div>
      </w:divsChild>
    </w:div>
    <w:div w:id="1142694365">
      <w:bodyDiv w:val="1"/>
      <w:marLeft w:val="0"/>
      <w:marRight w:val="0"/>
      <w:marTop w:val="0"/>
      <w:marBottom w:val="0"/>
      <w:divBdr>
        <w:top w:val="none" w:sz="0" w:space="0" w:color="auto"/>
        <w:left w:val="none" w:sz="0" w:space="0" w:color="auto"/>
        <w:bottom w:val="none" w:sz="0" w:space="0" w:color="auto"/>
        <w:right w:val="none" w:sz="0" w:space="0" w:color="auto"/>
      </w:divBdr>
    </w:div>
    <w:div w:id="1417433138">
      <w:bodyDiv w:val="1"/>
      <w:marLeft w:val="0"/>
      <w:marRight w:val="0"/>
      <w:marTop w:val="0"/>
      <w:marBottom w:val="0"/>
      <w:divBdr>
        <w:top w:val="none" w:sz="0" w:space="0" w:color="auto"/>
        <w:left w:val="none" w:sz="0" w:space="0" w:color="auto"/>
        <w:bottom w:val="none" w:sz="0" w:space="0" w:color="auto"/>
        <w:right w:val="none" w:sz="0" w:space="0" w:color="auto"/>
      </w:divBdr>
    </w:div>
    <w:div w:id="2075395828">
      <w:bodyDiv w:val="1"/>
      <w:marLeft w:val="0"/>
      <w:marRight w:val="0"/>
      <w:marTop w:val="0"/>
      <w:marBottom w:val="0"/>
      <w:divBdr>
        <w:top w:val="none" w:sz="0" w:space="0" w:color="auto"/>
        <w:left w:val="none" w:sz="0" w:space="0" w:color="auto"/>
        <w:bottom w:val="none" w:sz="0" w:space="0" w:color="auto"/>
        <w:right w:val="none" w:sz="0" w:space="0" w:color="auto"/>
      </w:divBdr>
      <w:divsChild>
        <w:div w:id="1258487841">
          <w:marLeft w:val="0"/>
          <w:marRight w:val="0"/>
          <w:marTop w:val="0"/>
          <w:marBottom w:val="0"/>
          <w:divBdr>
            <w:top w:val="none" w:sz="0" w:space="0" w:color="auto"/>
            <w:left w:val="none" w:sz="0" w:space="0" w:color="auto"/>
            <w:bottom w:val="none" w:sz="0" w:space="0" w:color="auto"/>
            <w:right w:val="none" w:sz="0" w:space="0" w:color="auto"/>
          </w:divBdr>
        </w:div>
        <w:div w:id="2084792586">
          <w:marLeft w:val="0"/>
          <w:marRight w:val="0"/>
          <w:marTop w:val="0"/>
          <w:marBottom w:val="0"/>
          <w:divBdr>
            <w:top w:val="none" w:sz="0" w:space="0" w:color="auto"/>
            <w:left w:val="none" w:sz="0" w:space="0" w:color="auto"/>
            <w:bottom w:val="none" w:sz="0" w:space="0" w:color="auto"/>
            <w:right w:val="none" w:sz="0" w:space="0" w:color="auto"/>
          </w:divBdr>
        </w:div>
        <w:div w:id="1315598197">
          <w:marLeft w:val="0"/>
          <w:marRight w:val="0"/>
          <w:marTop w:val="0"/>
          <w:marBottom w:val="0"/>
          <w:divBdr>
            <w:top w:val="none" w:sz="0" w:space="0" w:color="auto"/>
            <w:left w:val="none" w:sz="0" w:space="0" w:color="auto"/>
            <w:bottom w:val="none" w:sz="0" w:space="0" w:color="auto"/>
            <w:right w:val="none" w:sz="0" w:space="0" w:color="auto"/>
          </w:divBdr>
        </w:div>
        <w:div w:id="85656166">
          <w:marLeft w:val="0"/>
          <w:marRight w:val="0"/>
          <w:marTop w:val="0"/>
          <w:marBottom w:val="0"/>
          <w:divBdr>
            <w:top w:val="none" w:sz="0" w:space="0" w:color="auto"/>
            <w:left w:val="none" w:sz="0" w:space="0" w:color="auto"/>
            <w:bottom w:val="none" w:sz="0" w:space="0" w:color="auto"/>
            <w:right w:val="none" w:sz="0" w:space="0" w:color="auto"/>
          </w:divBdr>
        </w:div>
        <w:div w:id="58788293">
          <w:marLeft w:val="0"/>
          <w:marRight w:val="0"/>
          <w:marTop w:val="0"/>
          <w:marBottom w:val="0"/>
          <w:divBdr>
            <w:top w:val="none" w:sz="0" w:space="0" w:color="auto"/>
            <w:left w:val="none" w:sz="0" w:space="0" w:color="auto"/>
            <w:bottom w:val="none" w:sz="0" w:space="0" w:color="auto"/>
            <w:right w:val="none" w:sz="0" w:space="0" w:color="auto"/>
          </w:divBdr>
        </w:div>
        <w:div w:id="1149788152">
          <w:marLeft w:val="0"/>
          <w:marRight w:val="0"/>
          <w:marTop w:val="0"/>
          <w:marBottom w:val="0"/>
          <w:divBdr>
            <w:top w:val="none" w:sz="0" w:space="0" w:color="auto"/>
            <w:left w:val="none" w:sz="0" w:space="0" w:color="auto"/>
            <w:bottom w:val="none" w:sz="0" w:space="0" w:color="auto"/>
            <w:right w:val="none" w:sz="0" w:space="0" w:color="auto"/>
          </w:divBdr>
        </w:div>
        <w:div w:id="1400978993">
          <w:marLeft w:val="0"/>
          <w:marRight w:val="0"/>
          <w:marTop w:val="0"/>
          <w:marBottom w:val="0"/>
          <w:divBdr>
            <w:top w:val="none" w:sz="0" w:space="0" w:color="auto"/>
            <w:left w:val="none" w:sz="0" w:space="0" w:color="auto"/>
            <w:bottom w:val="none" w:sz="0" w:space="0" w:color="auto"/>
            <w:right w:val="none" w:sz="0" w:space="0" w:color="auto"/>
          </w:divBdr>
        </w:div>
        <w:div w:id="1722709918">
          <w:marLeft w:val="0"/>
          <w:marRight w:val="0"/>
          <w:marTop w:val="0"/>
          <w:marBottom w:val="0"/>
          <w:divBdr>
            <w:top w:val="none" w:sz="0" w:space="0" w:color="auto"/>
            <w:left w:val="none" w:sz="0" w:space="0" w:color="auto"/>
            <w:bottom w:val="none" w:sz="0" w:space="0" w:color="auto"/>
            <w:right w:val="none" w:sz="0" w:space="0" w:color="auto"/>
          </w:divBdr>
        </w:div>
        <w:div w:id="635523039">
          <w:marLeft w:val="0"/>
          <w:marRight w:val="0"/>
          <w:marTop w:val="0"/>
          <w:marBottom w:val="0"/>
          <w:divBdr>
            <w:top w:val="none" w:sz="0" w:space="0" w:color="auto"/>
            <w:left w:val="none" w:sz="0" w:space="0" w:color="auto"/>
            <w:bottom w:val="none" w:sz="0" w:space="0" w:color="auto"/>
            <w:right w:val="none" w:sz="0" w:space="0" w:color="auto"/>
          </w:divBdr>
        </w:div>
        <w:div w:id="1292974960">
          <w:marLeft w:val="0"/>
          <w:marRight w:val="0"/>
          <w:marTop w:val="0"/>
          <w:marBottom w:val="0"/>
          <w:divBdr>
            <w:top w:val="none" w:sz="0" w:space="0" w:color="auto"/>
            <w:left w:val="none" w:sz="0" w:space="0" w:color="auto"/>
            <w:bottom w:val="none" w:sz="0" w:space="0" w:color="auto"/>
            <w:right w:val="none" w:sz="0" w:space="0" w:color="auto"/>
          </w:divBdr>
        </w:div>
        <w:div w:id="1189640186">
          <w:marLeft w:val="0"/>
          <w:marRight w:val="0"/>
          <w:marTop w:val="0"/>
          <w:marBottom w:val="0"/>
          <w:divBdr>
            <w:top w:val="none" w:sz="0" w:space="0" w:color="auto"/>
            <w:left w:val="none" w:sz="0" w:space="0" w:color="auto"/>
            <w:bottom w:val="none" w:sz="0" w:space="0" w:color="auto"/>
            <w:right w:val="none" w:sz="0" w:space="0" w:color="auto"/>
          </w:divBdr>
        </w:div>
        <w:div w:id="1681614821">
          <w:marLeft w:val="0"/>
          <w:marRight w:val="0"/>
          <w:marTop w:val="0"/>
          <w:marBottom w:val="0"/>
          <w:divBdr>
            <w:top w:val="none" w:sz="0" w:space="0" w:color="auto"/>
            <w:left w:val="none" w:sz="0" w:space="0" w:color="auto"/>
            <w:bottom w:val="none" w:sz="0" w:space="0" w:color="auto"/>
            <w:right w:val="none" w:sz="0" w:space="0" w:color="auto"/>
          </w:divBdr>
        </w:div>
        <w:div w:id="1645964891">
          <w:marLeft w:val="0"/>
          <w:marRight w:val="0"/>
          <w:marTop w:val="0"/>
          <w:marBottom w:val="0"/>
          <w:divBdr>
            <w:top w:val="none" w:sz="0" w:space="0" w:color="auto"/>
            <w:left w:val="none" w:sz="0" w:space="0" w:color="auto"/>
            <w:bottom w:val="none" w:sz="0" w:space="0" w:color="auto"/>
            <w:right w:val="none" w:sz="0" w:space="0" w:color="auto"/>
          </w:divBdr>
        </w:div>
        <w:div w:id="1323388621">
          <w:marLeft w:val="0"/>
          <w:marRight w:val="0"/>
          <w:marTop w:val="0"/>
          <w:marBottom w:val="0"/>
          <w:divBdr>
            <w:top w:val="none" w:sz="0" w:space="0" w:color="auto"/>
            <w:left w:val="none" w:sz="0" w:space="0" w:color="auto"/>
            <w:bottom w:val="none" w:sz="0" w:space="0" w:color="auto"/>
            <w:right w:val="none" w:sz="0" w:space="0" w:color="auto"/>
          </w:divBdr>
        </w:div>
        <w:div w:id="1038820126">
          <w:marLeft w:val="0"/>
          <w:marRight w:val="0"/>
          <w:marTop w:val="0"/>
          <w:marBottom w:val="0"/>
          <w:divBdr>
            <w:top w:val="none" w:sz="0" w:space="0" w:color="auto"/>
            <w:left w:val="none" w:sz="0" w:space="0" w:color="auto"/>
            <w:bottom w:val="none" w:sz="0" w:space="0" w:color="auto"/>
            <w:right w:val="none" w:sz="0" w:space="0" w:color="auto"/>
          </w:divBdr>
        </w:div>
        <w:div w:id="1377655348">
          <w:marLeft w:val="0"/>
          <w:marRight w:val="0"/>
          <w:marTop w:val="0"/>
          <w:marBottom w:val="0"/>
          <w:divBdr>
            <w:top w:val="none" w:sz="0" w:space="0" w:color="auto"/>
            <w:left w:val="none" w:sz="0" w:space="0" w:color="auto"/>
            <w:bottom w:val="none" w:sz="0" w:space="0" w:color="auto"/>
            <w:right w:val="none" w:sz="0" w:space="0" w:color="auto"/>
          </w:divBdr>
        </w:div>
        <w:div w:id="629286988">
          <w:marLeft w:val="0"/>
          <w:marRight w:val="0"/>
          <w:marTop w:val="0"/>
          <w:marBottom w:val="0"/>
          <w:divBdr>
            <w:top w:val="none" w:sz="0" w:space="0" w:color="auto"/>
            <w:left w:val="none" w:sz="0" w:space="0" w:color="auto"/>
            <w:bottom w:val="none" w:sz="0" w:space="0" w:color="auto"/>
            <w:right w:val="none" w:sz="0" w:space="0" w:color="auto"/>
          </w:divBdr>
        </w:div>
        <w:div w:id="28454457">
          <w:marLeft w:val="0"/>
          <w:marRight w:val="0"/>
          <w:marTop w:val="0"/>
          <w:marBottom w:val="0"/>
          <w:divBdr>
            <w:top w:val="none" w:sz="0" w:space="0" w:color="auto"/>
            <w:left w:val="none" w:sz="0" w:space="0" w:color="auto"/>
            <w:bottom w:val="none" w:sz="0" w:space="0" w:color="auto"/>
            <w:right w:val="none" w:sz="0" w:space="0" w:color="auto"/>
          </w:divBdr>
        </w:div>
        <w:div w:id="1410806621">
          <w:marLeft w:val="0"/>
          <w:marRight w:val="0"/>
          <w:marTop w:val="0"/>
          <w:marBottom w:val="0"/>
          <w:divBdr>
            <w:top w:val="none" w:sz="0" w:space="0" w:color="auto"/>
            <w:left w:val="none" w:sz="0" w:space="0" w:color="auto"/>
            <w:bottom w:val="none" w:sz="0" w:space="0" w:color="auto"/>
            <w:right w:val="none" w:sz="0" w:space="0" w:color="auto"/>
          </w:divBdr>
        </w:div>
        <w:div w:id="253369125">
          <w:marLeft w:val="0"/>
          <w:marRight w:val="0"/>
          <w:marTop w:val="0"/>
          <w:marBottom w:val="0"/>
          <w:divBdr>
            <w:top w:val="none" w:sz="0" w:space="0" w:color="auto"/>
            <w:left w:val="none" w:sz="0" w:space="0" w:color="auto"/>
            <w:bottom w:val="none" w:sz="0" w:space="0" w:color="auto"/>
            <w:right w:val="none" w:sz="0" w:space="0" w:color="auto"/>
          </w:divBdr>
        </w:div>
        <w:div w:id="1665939206">
          <w:marLeft w:val="0"/>
          <w:marRight w:val="0"/>
          <w:marTop w:val="0"/>
          <w:marBottom w:val="0"/>
          <w:divBdr>
            <w:top w:val="none" w:sz="0" w:space="0" w:color="auto"/>
            <w:left w:val="none" w:sz="0" w:space="0" w:color="auto"/>
            <w:bottom w:val="none" w:sz="0" w:space="0" w:color="auto"/>
            <w:right w:val="none" w:sz="0" w:space="0" w:color="auto"/>
          </w:divBdr>
        </w:div>
        <w:div w:id="1832134793">
          <w:marLeft w:val="0"/>
          <w:marRight w:val="0"/>
          <w:marTop w:val="0"/>
          <w:marBottom w:val="0"/>
          <w:divBdr>
            <w:top w:val="none" w:sz="0" w:space="0" w:color="auto"/>
            <w:left w:val="none" w:sz="0" w:space="0" w:color="auto"/>
            <w:bottom w:val="none" w:sz="0" w:space="0" w:color="auto"/>
            <w:right w:val="none" w:sz="0" w:space="0" w:color="auto"/>
          </w:divBdr>
        </w:div>
        <w:div w:id="490291226">
          <w:marLeft w:val="0"/>
          <w:marRight w:val="0"/>
          <w:marTop w:val="0"/>
          <w:marBottom w:val="0"/>
          <w:divBdr>
            <w:top w:val="none" w:sz="0" w:space="0" w:color="auto"/>
            <w:left w:val="none" w:sz="0" w:space="0" w:color="auto"/>
            <w:bottom w:val="none" w:sz="0" w:space="0" w:color="auto"/>
            <w:right w:val="none" w:sz="0" w:space="0" w:color="auto"/>
          </w:divBdr>
        </w:div>
        <w:div w:id="774598278">
          <w:marLeft w:val="0"/>
          <w:marRight w:val="0"/>
          <w:marTop w:val="0"/>
          <w:marBottom w:val="0"/>
          <w:divBdr>
            <w:top w:val="none" w:sz="0" w:space="0" w:color="auto"/>
            <w:left w:val="none" w:sz="0" w:space="0" w:color="auto"/>
            <w:bottom w:val="none" w:sz="0" w:space="0" w:color="auto"/>
            <w:right w:val="none" w:sz="0" w:space="0" w:color="auto"/>
          </w:divBdr>
        </w:div>
        <w:div w:id="800270348">
          <w:marLeft w:val="0"/>
          <w:marRight w:val="0"/>
          <w:marTop w:val="0"/>
          <w:marBottom w:val="0"/>
          <w:divBdr>
            <w:top w:val="none" w:sz="0" w:space="0" w:color="auto"/>
            <w:left w:val="none" w:sz="0" w:space="0" w:color="auto"/>
            <w:bottom w:val="none" w:sz="0" w:space="0" w:color="auto"/>
            <w:right w:val="none" w:sz="0" w:space="0" w:color="auto"/>
          </w:divBdr>
        </w:div>
        <w:div w:id="1946229307">
          <w:marLeft w:val="0"/>
          <w:marRight w:val="0"/>
          <w:marTop w:val="0"/>
          <w:marBottom w:val="0"/>
          <w:divBdr>
            <w:top w:val="none" w:sz="0" w:space="0" w:color="auto"/>
            <w:left w:val="none" w:sz="0" w:space="0" w:color="auto"/>
            <w:bottom w:val="none" w:sz="0" w:space="0" w:color="auto"/>
            <w:right w:val="none" w:sz="0" w:space="0" w:color="auto"/>
          </w:divBdr>
        </w:div>
        <w:div w:id="1422681685">
          <w:marLeft w:val="0"/>
          <w:marRight w:val="0"/>
          <w:marTop w:val="0"/>
          <w:marBottom w:val="0"/>
          <w:divBdr>
            <w:top w:val="none" w:sz="0" w:space="0" w:color="auto"/>
            <w:left w:val="none" w:sz="0" w:space="0" w:color="auto"/>
            <w:bottom w:val="none" w:sz="0" w:space="0" w:color="auto"/>
            <w:right w:val="none" w:sz="0" w:space="0" w:color="auto"/>
          </w:divBdr>
        </w:div>
      </w:divsChild>
    </w:div>
    <w:div w:id="2097483090">
      <w:bodyDiv w:val="1"/>
      <w:marLeft w:val="0"/>
      <w:marRight w:val="0"/>
      <w:marTop w:val="0"/>
      <w:marBottom w:val="0"/>
      <w:divBdr>
        <w:top w:val="none" w:sz="0" w:space="0" w:color="auto"/>
        <w:left w:val="none" w:sz="0" w:space="0" w:color="auto"/>
        <w:bottom w:val="none" w:sz="0" w:space="0" w:color="auto"/>
        <w:right w:val="none" w:sz="0" w:space="0" w:color="auto"/>
      </w:divBdr>
      <w:divsChild>
        <w:div w:id="595598621">
          <w:marLeft w:val="0"/>
          <w:marRight w:val="0"/>
          <w:marTop w:val="0"/>
          <w:marBottom w:val="0"/>
          <w:divBdr>
            <w:top w:val="none" w:sz="0" w:space="0" w:color="auto"/>
            <w:left w:val="none" w:sz="0" w:space="0" w:color="auto"/>
            <w:bottom w:val="none" w:sz="0" w:space="0" w:color="auto"/>
            <w:right w:val="none" w:sz="0" w:space="0" w:color="auto"/>
          </w:divBdr>
        </w:div>
        <w:div w:id="1802841827">
          <w:marLeft w:val="0"/>
          <w:marRight w:val="0"/>
          <w:marTop w:val="0"/>
          <w:marBottom w:val="0"/>
          <w:divBdr>
            <w:top w:val="none" w:sz="0" w:space="0" w:color="auto"/>
            <w:left w:val="none" w:sz="0" w:space="0" w:color="auto"/>
            <w:bottom w:val="none" w:sz="0" w:space="0" w:color="auto"/>
            <w:right w:val="none" w:sz="0" w:space="0" w:color="auto"/>
          </w:divBdr>
        </w:div>
        <w:div w:id="1423604982">
          <w:marLeft w:val="0"/>
          <w:marRight w:val="0"/>
          <w:marTop w:val="0"/>
          <w:marBottom w:val="0"/>
          <w:divBdr>
            <w:top w:val="none" w:sz="0" w:space="0" w:color="auto"/>
            <w:left w:val="none" w:sz="0" w:space="0" w:color="auto"/>
            <w:bottom w:val="none" w:sz="0" w:space="0" w:color="auto"/>
            <w:right w:val="none" w:sz="0" w:space="0" w:color="auto"/>
          </w:divBdr>
        </w:div>
        <w:div w:id="235211790">
          <w:marLeft w:val="0"/>
          <w:marRight w:val="0"/>
          <w:marTop w:val="0"/>
          <w:marBottom w:val="0"/>
          <w:divBdr>
            <w:top w:val="none" w:sz="0" w:space="0" w:color="auto"/>
            <w:left w:val="none" w:sz="0" w:space="0" w:color="auto"/>
            <w:bottom w:val="none" w:sz="0" w:space="0" w:color="auto"/>
            <w:right w:val="none" w:sz="0" w:space="0" w:color="auto"/>
          </w:divBdr>
        </w:div>
        <w:div w:id="1867012929">
          <w:marLeft w:val="0"/>
          <w:marRight w:val="0"/>
          <w:marTop w:val="0"/>
          <w:marBottom w:val="0"/>
          <w:divBdr>
            <w:top w:val="none" w:sz="0" w:space="0" w:color="auto"/>
            <w:left w:val="none" w:sz="0" w:space="0" w:color="auto"/>
            <w:bottom w:val="none" w:sz="0" w:space="0" w:color="auto"/>
            <w:right w:val="none" w:sz="0" w:space="0" w:color="auto"/>
          </w:divBdr>
        </w:div>
        <w:div w:id="1583249862">
          <w:marLeft w:val="0"/>
          <w:marRight w:val="0"/>
          <w:marTop w:val="0"/>
          <w:marBottom w:val="0"/>
          <w:divBdr>
            <w:top w:val="none" w:sz="0" w:space="0" w:color="auto"/>
            <w:left w:val="none" w:sz="0" w:space="0" w:color="auto"/>
            <w:bottom w:val="none" w:sz="0" w:space="0" w:color="auto"/>
            <w:right w:val="none" w:sz="0" w:space="0" w:color="auto"/>
          </w:divBdr>
        </w:div>
        <w:div w:id="1602294711">
          <w:marLeft w:val="0"/>
          <w:marRight w:val="0"/>
          <w:marTop w:val="0"/>
          <w:marBottom w:val="0"/>
          <w:divBdr>
            <w:top w:val="none" w:sz="0" w:space="0" w:color="auto"/>
            <w:left w:val="none" w:sz="0" w:space="0" w:color="auto"/>
            <w:bottom w:val="none" w:sz="0" w:space="0" w:color="auto"/>
            <w:right w:val="none" w:sz="0" w:space="0" w:color="auto"/>
          </w:divBdr>
        </w:div>
        <w:div w:id="1652324602">
          <w:marLeft w:val="0"/>
          <w:marRight w:val="0"/>
          <w:marTop w:val="0"/>
          <w:marBottom w:val="0"/>
          <w:divBdr>
            <w:top w:val="none" w:sz="0" w:space="0" w:color="auto"/>
            <w:left w:val="none" w:sz="0" w:space="0" w:color="auto"/>
            <w:bottom w:val="none" w:sz="0" w:space="0" w:color="auto"/>
            <w:right w:val="none" w:sz="0" w:space="0" w:color="auto"/>
          </w:divBdr>
        </w:div>
        <w:div w:id="926579354">
          <w:marLeft w:val="0"/>
          <w:marRight w:val="0"/>
          <w:marTop w:val="0"/>
          <w:marBottom w:val="0"/>
          <w:divBdr>
            <w:top w:val="none" w:sz="0" w:space="0" w:color="auto"/>
            <w:left w:val="none" w:sz="0" w:space="0" w:color="auto"/>
            <w:bottom w:val="none" w:sz="0" w:space="0" w:color="auto"/>
            <w:right w:val="none" w:sz="0" w:space="0" w:color="auto"/>
          </w:divBdr>
        </w:div>
        <w:div w:id="495656054">
          <w:marLeft w:val="0"/>
          <w:marRight w:val="0"/>
          <w:marTop w:val="0"/>
          <w:marBottom w:val="0"/>
          <w:divBdr>
            <w:top w:val="none" w:sz="0" w:space="0" w:color="auto"/>
            <w:left w:val="none" w:sz="0" w:space="0" w:color="auto"/>
            <w:bottom w:val="none" w:sz="0" w:space="0" w:color="auto"/>
            <w:right w:val="none" w:sz="0" w:space="0" w:color="auto"/>
          </w:divBdr>
        </w:div>
        <w:div w:id="1687948477">
          <w:marLeft w:val="0"/>
          <w:marRight w:val="0"/>
          <w:marTop w:val="0"/>
          <w:marBottom w:val="0"/>
          <w:divBdr>
            <w:top w:val="none" w:sz="0" w:space="0" w:color="auto"/>
            <w:left w:val="none" w:sz="0" w:space="0" w:color="auto"/>
            <w:bottom w:val="none" w:sz="0" w:space="0" w:color="auto"/>
            <w:right w:val="none" w:sz="0" w:space="0" w:color="auto"/>
          </w:divBdr>
        </w:div>
        <w:div w:id="836313648">
          <w:marLeft w:val="0"/>
          <w:marRight w:val="0"/>
          <w:marTop w:val="0"/>
          <w:marBottom w:val="0"/>
          <w:divBdr>
            <w:top w:val="none" w:sz="0" w:space="0" w:color="auto"/>
            <w:left w:val="none" w:sz="0" w:space="0" w:color="auto"/>
            <w:bottom w:val="none" w:sz="0" w:space="0" w:color="auto"/>
            <w:right w:val="none" w:sz="0" w:space="0" w:color="auto"/>
          </w:divBdr>
        </w:div>
        <w:div w:id="449473935">
          <w:marLeft w:val="0"/>
          <w:marRight w:val="0"/>
          <w:marTop w:val="0"/>
          <w:marBottom w:val="0"/>
          <w:divBdr>
            <w:top w:val="none" w:sz="0" w:space="0" w:color="auto"/>
            <w:left w:val="none" w:sz="0" w:space="0" w:color="auto"/>
            <w:bottom w:val="none" w:sz="0" w:space="0" w:color="auto"/>
            <w:right w:val="none" w:sz="0" w:space="0" w:color="auto"/>
          </w:divBdr>
        </w:div>
        <w:div w:id="488983813">
          <w:marLeft w:val="0"/>
          <w:marRight w:val="0"/>
          <w:marTop w:val="0"/>
          <w:marBottom w:val="0"/>
          <w:divBdr>
            <w:top w:val="none" w:sz="0" w:space="0" w:color="auto"/>
            <w:left w:val="none" w:sz="0" w:space="0" w:color="auto"/>
            <w:bottom w:val="none" w:sz="0" w:space="0" w:color="auto"/>
            <w:right w:val="none" w:sz="0" w:space="0" w:color="auto"/>
          </w:divBdr>
        </w:div>
        <w:div w:id="1774855474">
          <w:marLeft w:val="0"/>
          <w:marRight w:val="0"/>
          <w:marTop w:val="0"/>
          <w:marBottom w:val="0"/>
          <w:divBdr>
            <w:top w:val="none" w:sz="0" w:space="0" w:color="auto"/>
            <w:left w:val="none" w:sz="0" w:space="0" w:color="auto"/>
            <w:bottom w:val="none" w:sz="0" w:space="0" w:color="auto"/>
            <w:right w:val="none" w:sz="0" w:space="0" w:color="auto"/>
          </w:divBdr>
        </w:div>
        <w:div w:id="2011979435">
          <w:marLeft w:val="0"/>
          <w:marRight w:val="0"/>
          <w:marTop w:val="0"/>
          <w:marBottom w:val="0"/>
          <w:divBdr>
            <w:top w:val="none" w:sz="0" w:space="0" w:color="auto"/>
            <w:left w:val="none" w:sz="0" w:space="0" w:color="auto"/>
            <w:bottom w:val="none" w:sz="0" w:space="0" w:color="auto"/>
            <w:right w:val="none" w:sz="0" w:space="0" w:color="auto"/>
          </w:divBdr>
        </w:div>
        <w:div w:id="1562403393">
          <w:marLeft w:val="0"/>
          <w:marRight w:val="0"/>
          <w:marTop w:val="0"/>
          <w:marBottom w:val="0"/>
          <w:divBdr>
            <w:top w:val="none" w:sz="0" w:space="0" w:color="auto"/>
            <w:left w:val="none" w:sz="0" w:space="0" w:color="auto"/>
            <w:bottom w:val="none" w:sz="0" w:space="0" w:color="auto"/>
            <w:right w:val="none" w:sz="0" w:space="0" w:color="auto"/>
          </w:divBdr>
        </w:div>
        <w:div w:id="77750064">
          <w:marLeft w:val="0"/>
          <w:marRight w:val="0"/>
          <w:marTop w:val="0"/>
          <w:marBottom w:val="0"/>
          <w:divBdr>
            <w:top w:val="none" w:sz="0" w:space="0" w:color="auto"/>
            <w:left w:val="none" w:sz="0" w:space="0" w:color="auto"/>
            <w:bottom w:val="none" w:sz="0" w:space="0" w:color="auto"/>
            <w:right w:val="none" w:sz="0" w:space="0" w:color="auto"/>
          </w:divBdr>
        </w:div>
        <w:div w:id="1569464002">
          <w:marLeft w:val="0"/>
          <w:marRight w:val="0"/>
          <w:marTop w:val="0"/>
          <w:marBottom w:val="0"/>
          <w:divBdr>
            <w:top w:val="none" w:sz="0" w:space="0" w:color="auto"/>
            <w:left w:val="none" w:sz="0" w:space="0" w:color="auto"/>
            <w:bottom w:val="none" w:sz="0" w:space="0" w:color="auto"/>
            <w:right w:val="none" w:sz="0" w:space="0" w:color="auto"/>
          </w:divBdr>
        </w:div>
        <w:div w:id="2078088803">
          <w:marLeft w:val="0"/>
          <w:marRight w:val="0"/>
          <w:marTop w:val="0"/>
          <w:marBottom w:val="0"/>
          <w:divBdr>
            <w:top w:val="none" w:sz="0" w:space="0" w:color="auto"/>
            <w:left w:val="none" w:sz="0" w:space="0" w:color="auto"/>
            <w:bottom w:val="none" w:sz="0" w:space="0" w:color="auto"/>
            <w:right w:val="none" w:sz="0" w:space="0" w:color="auto"/>
          </w:divBdr>
        </w:div>
        <w:div w:id="1145003043">
          <w:marLeft w:val="0"/>
          <w:marRight w:val="0"/>
          <w:marTop w:val="0"/>
          <w:marBottom w:val="0"/>
          <w:divBdr>
            <w:top w:val="none" w:sz="0" w:space="0" w:color="auto"/>
            <w:left w:val="none" w:sz="0" w:space="0" w:color="auto"/>
            <w:bottom w:val="none" w:sz="0" w:space="0" w:color="auto"/>
            <w:right w:val="none" w:sz="0" w:space="0" w:color="auto"/>
          </w:divBdr>
        </w:div>
        <w:div w:id="1010640462">
          <w:marLeft w:val="0"/>
          <w:marRight w:val="0"/>
          <w:marTop w:val="0"/>
          <w:marBottom w:val="0"/>
          <w:divBdr>
            <w:top w:val="none" w:sz="0" w:space="0" w:color="auto"/>
            <w:left w:val="none" w:sz="0" w:space="0" w:color="auto"/>
            <w:bottom w:val="none" w:sz="0" w:space="0" w:color="auto"/>
            <w:right w:val="none" w:sz="0" w:space="0" w:color="auto"/>
          </w:divBdr>
        </w:div>
        <w:div w:id="327100143">
          <w:marLeft w:val="0"/>
          <w:marRight w:val="0"/>
          <w:marTop w:val="0"/>
          <w:marBottom w:val="0"/>
          <w:divBdr>
            <w:top w:val="none" w:sz="0" w:space="0" w:color="auto"/>
            <w:left w:val="none" w:sz="0" w:space="0" w:color="auto"/>
            <w:bottom w:val="none" w:sz="0" w:space="0" w:color="auto"/>
            <w:right w:val="none" w:sz="0" w:space="0" w:color="auto"/>
          </w:divBdr>
        </w:div>
        <w:div w:id="726760424">
          <w:marLeft w:val="0"/>
          <w:marRight w:val="0"/>
          <w:marTop w:val="0"/>
          <w:marBottom w:val="0"/>
          <w:divBdr>
            <w:top w:val="none" w:sz="0" w:space="0" w:color="auto"/>
            <w:left w:val="none" w:sz="0" w:space="0" w:color="auto"/>
            <w:bottom w:val="none" w:sz="0" w:space="0" w:color="auto"/>
            <w:right w:val="none" w:sz="0" w:space="0" w:color="auto"/>
          </w:divBdr>
        </w:div>
        <w:div w:id="419565597">
          <w:marLeft w:val="0"/>
          <w:marRight w:val="0"/>
          <w:marTop w:val="0"/>
          <w:marBottom w:val="0"/>
          <w:divBdr>
            <w:top w:val="none" w:sz="0" w:space="0" w:color="auto"/>
            <w:left w:val="none" w:sz="0" w:space="0" w:color="auto"/>
            <w:bottom w:val="none" w:sz="0" w:space="0" w:color="auto"/>
            <w:right w:val="none" w:sz="0" w:space="0" w:color="auto"/>
          </w:divBdr>
        </w:div>
        <w:div w:id="87519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suspsuconsolidation.com/wp-content/uploads/2014/03/OWG-22-Final-Report-updat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 Moodie</dc:creator>
  <cp:keywords/>
  <dc:description/>
  <cp:lastModifiedBy>Douglas R Moodie</cp:lastModifiedBy>
  <cp:revision>4</cp:revision>
  <dcterms:created xsi:type="dcterms:W3CDTF">2015-09-23T09:57:00Z</dcterms:created>
  <dcterms:modified xsi:type="dcterms:W3CDTF">2015-09-23T10:30:00Z</dcterms:modified>
</cp:coreProperties>
</file>