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0"/>
      </w:tblGrid>
      <w:tr w:rsidR="00B312B3" w:rsidRPr="00B312B3" w14:paraId="5F6E9A22" w14:textId="77777777" w:rsidTr="00B312B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4B868" w14:textId="77777777" w:rsidR="00B312B3" w:rsidRPr="00B312B3" w:rsidRDefault="00B312B3" w:rsidP="00B312B3">
            <w:pPr>
              <w:spacing w:before="300" w:after="150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B312B3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Mathematics Placement Policy</w:t>
            </w:r>
          </w:p>
          <w:p w14:paraId="2D6CAACF" w14:textId="77777777" w:rsidR="00441F19" w:rsidRDefault="00B312B3" w:rsidP="00B312B3">
            <w:pPr>
              <w:spacing w:before="150" w:after="150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B312B3">
              <w:rPr>
                <w:rFonts w:ascii="inherit" w:eastAsia="Times New Roman" w:hAnsi="inherit" w:cs="Arial"/>
                <w:color w:val="000000"/>
              </w:rPr>
              <w:t xml:space="preserve">Students seeking to enroll in the following courses without taking pre-requisite courses </w:t>
            </w:r>
          </w:p>
          <w:p w14:paraId="65933988" w14:textId="5832BC3F" w:rsidR="00B312B3" w:rsidRPr="00B312B3" w:rsidRDefault="00B312B3" w:rsidP="00B312B3">
            <w:pPr>
              <w:spacing w:before="150" w:after="150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B312B3">
              <w:rPr>
                <w:rFonts w:ascii="inherit" w:eastAsia="Times New Roman" w:hAnsi="inherit" w:cs="Arial"/>
                <w:color w:val="000000"/>
              </w:rPr>
              <w:t>may do so under the following conditions: </w:t>
            </w:r>
          </w:p>
          <w:p w14:paraId="5F47366B" w14:textId="77777777" w:rsidR="00D87470" w:rsidRPr="00441F19" w:rsidRDefault="00D87470" w:rsidP="00B312B3">
            <w:pPr>
              <w:textAlignment w:val="baseline"/>
              <w:outlineLvl w:val="5"/>
              <w:rPr>
                <w:rFonts w:ascii="Arial" w:eastAsia="Times New Roman" w:hAnsi="Arial" w:cs="Arial"/>
                <w:color w:val="000000"/>
              </w:rPr>
            </w:pPr>
          </w:p>
          <w:p w14:paraId="1CA49723" w14:textId="3E73105B" w:rsidR="00B312B3" w:rsidRPr="00441F19" w:rsidRDefault="00441F19" w:rsidP="00B312B3">
            <w:pPr>
              <w:textAlignment w:val="baseline"/>
              <w:outlineLvl w:val="5"/>
              <w:rPr>
                <w:rFonts w:ascii="Arial" w:eastAsia="Times New Roman" w:hAnsi="Arial" w:cs="Arial"/>
                <w:b/>
                <w:color w:val="FF0000"/>
                <w:sz w:val="15"/>
                <w:szCs w:val="15"/>
              </w:rPr>
            </w:pPr>
            <w:hyperlink r:id="rId5" w:tgtFrame="_blank" w:history="1">
              <w:r w:rsidR="00B312B3" w:rsidRPr="00441F19">
                <w:rPr>
                  <w:rFonts w:ascii="Arial" w:eastAsia="Times New Roman" w:hAnsi="Arial" w:cs="Arial"/>
                  <w:b/>
                  <w:color w:val="FF0000"/>
                  <w:u w:val="single"/>
                  <w:bdr w:val="none" w:sz="0" w:space="0" w:color="auto" w:frame="1"/>
                </w:rPr>
                <w:t>MATH 1113</w:t>
              </w:r>
            </w:hyperlink>
            <w:r w:rsidR="00B312B3" w:rsidRPr="00441F19">
              <w:rPr>
                <w:rFonts w:ascii="Arial" w:eastAsia="Times New Roman" w:hAnsi="Arial" w:cs="Arial"/>
                <w:b/>
                <w:color w:val="FF0000"/>
                <w:sz w:val="15"/>
                <w:szCs w:val="15"/>
              </w:rPr>
              <w:t> </w:t>
            </w:r>
          </w:p>
          <w:p w14:paraId="5F3086EF" w14:textId="77777777" w:rsidR="00441F19" w:rsidRDefault="00B312B3" w:rsidP="00B312B3">
            <w:pPr>
              <w:numPr>
                <w:ilvl w:val="0"/>
                <w:numId w:val="2"/>
              </w:numPr>
              <w:ind w:left="0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B312B3">
              <w:rPr>
                <w:rFonts w:ascii="inherit" w:eastAsia="Times New Roman" w:hAnsi="inherit" w:cs="Arial"/>
                <w:color w:val="000000"/>
              </w:rPr>
              <w:t xml:space="preserve">High school GPA ≥ </w:t>
            </w:r>
            <w:r w:rsidR="00D87470">
              <w:rPr>
                <w:rFonts w:ascii="inherit" w:eastAsia="Times New Roman" w:hAnsi="inherit" w:cs="Arial"/>
                <w:color w:val="000000"/>
              </w:rPr>
              <w:t>2.8</w:t>
            </w:r>
            <w:r w:rsidRPr="00B312B3">
              <w:rPr>
                <w:rFonts w:ascii="inherit" w:eastAsia="Times New Roman" w:hAnsi="inherit" w:cs="Arial"/>
                <w:color w:val="000000"/>
              </w:rPr>
              <w:t> </w:t>
            </w:r>
          </w:p>
          <w:p w14:paraId="7146E4DE" w14:textId="1C074D63" w:rsidR="00B312B3" w:rsidRPr="00B312B3" w:rsidRDefault="00B312B3" w:rsidP="00B312B3">
            <w:pPr>
              <w:numPr>
                <w:ilvl w:val="0"/>
                <w:numId w:val="2"/>
              </w:numPr>
              <w:ind w:left="0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B312B3">
              <w:rPr>
                <w:rFonts w:ascii="inherit" w:eastAsia="Times New Roman" w:hAnsi="inherit" w:cs="Arial"/>
                <w:i/>
                <w:iCs/>
                <w:color w:val="000000"/>
                <w:bdr w:val="none" w:sz="0" w:space="0" w:color="auto" w:frame="1"/>
              </w:rPr>
              <w:t>AND</w:t>
            </w:r>
          </w:p>
          <w:p w14:paraId="47C6F99B" w14:textId="75658D14" w:rsidR="00B312B3" w:rsidRPr="00B312B3" w:rsidRDefault="00B312B3" w:rsidP="00B312B3">
            <w:pPr>
              <w:numPr>
                <w:ilvl w:val="0"/>
                <w:numId w:val="2"/>
              </w:numPr>
              <w:spacing w:after="30"/>
              <w:ind w:left="0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B312B3">
              <w:rPr>
                <w:rFonts w:ascii="inherit" w:eastAsia="Times New Roman" w:hAnsi="inherit" w:cs="Arial"/>
                <w:color w:val="000000"/>
              </w:rPr>
              <w:t>ACT math score ≥ 2</w:t>
            </w:r>
            <w:r w:rsidR="00D87470">
              <w:rPr>
                <w:rFonts w:ascii="inherit" w:eastAsia="Times New Roman" w:hAnsi="inherit" w:cs="Arial"/>
                <w:color w:val="000000"/>
              </w:rPr>
              <w:t>3</w:t>
            </w:r>
            <w:r w:rsidRPr="00B312B3">
              <w:rPr>
                <w:rFonts w:ascii="inherit" w:eastAsia="Times New Roman" w:hAnsi="inherit" w:cs="Arial"/>
                <w:color w:val="000000"/>
              </w:rPr>
              <w:t xml:space="preserve"> </w:t>
            </w:r>
            <w:r w:rsidR="00441F19">
              <w:rPr>
                <w:rFonts w:ascii="inherit" w:eastAsia="Times New Roman" w:hAnsi="inherit" w:cs="Arial"/>
                <w:color w:val="000000"/>
              </w:rPr>
              <w:t>OR</w:t>
            </w:r>
            <w:bookmarkStart w:id="0" w:name="_GoBack"/>
            <w:bookmarkEnd w:id="0"/>
            <w:r w:rsidRPr="00B312B3">
              <w:rPr>
                <w:rFonts w:ascii="inherit" w:eastAsia="Times New Roman" w:hAnsi="inherit" w:cs="Arial"/>
                <w:color w:val="000000"/>
              </w:rPr>
              <w:t xml:space="preserve"> SAT math score ≥ 5</w:t>
            </w:r>
            <w:r w:rsidR="00D87470">
              <w:rPr>
                <w:rFonts w:ascii="inherit" w:eastAsia="Times New Roman" w:hAnsi="inherit" w:cs="Arial"/>
                <w:color w:val="000000"/>
              </w:rPr>
              <w:t>7</w:t>
            </w:r>
            <w:r w:rsidRPr="00B312B3">
              <w:rPr>
                <w:rFonts w:ascii="inherit" w:eastAsia="Times New Roman" w:hAnsi="inherit" w:cs="Arial"/>
                <w:color w:val="000000"/>
              </w:rPr>
              <w:t xml:space="preserve">0 </w:t>
            </w:r>
          </w:p>
          <w:p w14:paraId="37628AF2" w14:textId="77777777" w:rsidR="00B312B3" w:rsidRPr="00B312B3" w:rsidRDefault="00B312B3" w:rsidP="00B312B3">
            <w:pPr>
              <w:spacing w:before="150" w:after="150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B312B3">
              <w:rPr>
                <w:rFonts w:ascii="inherit" w:eastAsia="Times New Roman" w:hAnsi="inherit" w:cs="Arial"/>
                <w:color w:val="000000"/>
              </w:rPr>
              <w:t>OR</w:t>
            </w:r>
          </w:p>
          <w:p w14:paraId="5A79455F" w14:textId="3A827077" w:rsidR="00B312B3" w:rsidRPr="00441F19" w:rsidRDefault="00441F19" w:rsidP="00B312B3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hyperlink r:id="rId6" w:history="1">
              <w:r w:rsidR="00B312B3" w:rsidRPr="00B312B3">
                <w:rPr>
                  <w:rFonts w:ascii="Arial" w:eastAsia="Times New Roman" w:hAnsi="Arial" w:cs="Arial"/>
                  <w:color w:val="007A95"/>
                  <w:u w:val="single"/>
                  <w:bdr w:val="none" w:sz="0" w:space="0" w:color="auto" w:frame="1"/>
                </w:rPr>
                <w:t>By Placement Exam</w:t>
              </w:r>
            </w:hyperlink>
          </w:p>
          <w:p w14:paraId="392169B6" w14:textId="77777777" w:rsidR="00441F19" w:rsidRPr="00441F19" w:rsidRDefault="00441F19" w:rsidP="00B312B3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inherit" w:eastAsia="Times New Roman" w:hAnsi="inherit" w:cs="Arial"/>
                <w:color w:val="000000"/>
              </w:rPr>
            </w:pPr>
          </w:p>
          <w:p w14:paraId="238268A4" w14:textId="77777777" w:rsidR="00441F19" w:rsidRPr="00B312B3" w:rsidRDefault="00441F19" w:rsidP="00B312B3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inherit" w:eastAsia="Times New Roman" w:hAnsi="inherit" w:cs="Arial"/>
                <w:color w:val="000000"/>
              </w:rPr>
            </w:pPr>
          </w:p>
          <w:p w14:paraId="79673715" w14:textId="77777777" w:rsidR="00B312B3" w:rsidRPr="00441F19" w:rsidRDefault="00441F19" w:rsidP="00B312B3">
            <w:pPr>
              <w:textAlignment w:val="baseline"/>
              <w:outlineLvl w:val="5"/>
              <w:rPr>
                <w:rFonts w:ascii="Arial" w:eastAsia="Times New Roman" w:hAnsi="Arial" w:cs="Arial"/>
                <w:b/>
                <w:color w:val="000000"/>
              </w:rPr>
            </w:pPr>
            <w:hyperlink r:id="rId7" w:tgtFrame="_blank" w:history="1">
              <w:r w:rsidR="00B312B3" w:rsidRPr="00441F19">
                <w:rPr>
                  <w:rFonts w:ascii="Arial" w:eastAsia="Times New Roman" w:hAnsi="Arial" w:cs="Arial"/>
                  <w:b/>
                  <w:color w:val="FF0000"/>
                  <w:u w:val="single"/>
                  <w:bdr w:val="none" w:sz="0" w:space="0" w:color="auto" w:frame="1"/>
                </w:rPr>
                <w:t>MATH 1190</w:t>
              </w:r>
            </w:hyperlink>
            <w:r w:rsidR="00B312B3" w:rsidRPr="00441F19">
              <w:rPr>
                <w:rFonts w:ascii="Arial" w:eastAsia="Times New Roman" w:hAnsi="Arial" w:cs="Arial"/>
                <w:b/>
                <w:color w:val="000000"/>
              </w:rPr>
              <w:t> </w:t>
            </w:r>
          </w:p>
          <w:p w14:paraId="7A4AA0CA" w14:textId="77777777" w:rsidR="00441F19" w:rsidRDefault="00B312B3" w:rsidP="00B312B3">
            <w:pPr>
              <w:numPr>
                <w:ilvl w:val="0"/>
                <w:numId w:val="4"/>
              </w:numPr>
              <w:ind w:left="0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B312B3">
              <w:rPr>
                <w:rFonts w:ascii="inherit" w:eastAsia="Times New Roman" w:hAnsi="inherit" w:cs="Arial"/>
                <w:color w:val="000000"/>
              </w:rPr>
              <w:t>High school GPA ≥ 3.2 </w:t>
            </w:r>
          </w:p>
          <w:p w14:paraId="07B91E36" w14:textId="0E44A3BF" w:rsidR="00B312B3" w:rsidRPr="00B312B3" w:rsidRDefault="00B312B3" w:rsidP="00B312B3">
            <w:pPr>
              <w:numPr>
                <w:ilvl w:val="0"/>
                <w:numId w:val="4"/>
              </w:numPr>
              <w:ind w:left="0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B312B3">
              <w:rPr>
                <w:rFonts w:ascii="inherit" w:eastAsia="Times New Roman" w:hAnsi="inherit" w:cs="Arial"/>
                <w:i/>
                <w:iCs/>
                <w:color w:val="000000"/>
                <w:bdr w:val="none" w:sz="0" w:space="0" w:color="auto" w:frame="1"/>
              </w:rPr>
              <w:t>AND</w:t>
            </w:r>
          </w:p>
          <w:p w14:paraId="63C8C193" w14:textId="64A67444" w:rsidR="00B312B3" w:rsidRPr="00B312B3" w:rsidRDefault="00B312B3" w:rsidP="00B312B3">
            <w:pPr>
              <w:numPr>
                <w:ilvl w:val="0"/>
                <w:numId w:val="4"/>
              </w:numPr>
              <w:spacing w:after="30"/>
              <w:ind w:left="0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B312B3">
              <w:rPr>
                <w:rFonts w:ascii="inherit" w:eastAsia="Times New Roman" w:hAnsi="inherit" w:cs="Arial"/>
                <w:color w:val="000000"/>
              </w:rPr>
              <w:t xml:space="preserve">ACT math score ≥ 26 </w:t>
            </w:r>
            <w:r w:rsidR="00441F19">
              <w:rPr>
                <w:rFonts w:ascii="inherit" w:eastAsia="Times New Roman" w:hAnsi="inherit" w:cs="Arial"/>
                <w:color w:val="000000"/>
              </w:rPr>
              <w:t>OR</w:t>
            </w:r>
            <w:r w:rsidRPr="00B312B3">
              <w:rPr>
                <w:rFonts w:ascii="inherit" w:eastAsia="Times New Roman" w:hAnsi="inherit" w:cs="Arial"/>
                <w:color w:val="000000"/>
              </w:rPr>
              <w:t xml:space="preserve"> SAT math score ≥ 620 (600 if taken prior to March 2016)</w:t>
            </w:r>
          </w:p>
          <w:p w14:paraId="27B71AF1" w14:textId="77777777" w:rsidR="00B312B3" w:rsidRPr="00B312B3" w:rsidRDefault="00B312B3" w:rsidP="00B312B3">
            <w:pPr>
              <w:spacing w:before="150" w:after="150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B312B3">
              <w:rPr>
                <w:rFonts w:ascii="inherit" w:eastAsia="Times New Roman" w:hAnsi="inherit" w:cs="Arial"/>
                <w:color w:val="000000"/>
              </w:rPr>
              <w:t>OR</w:t>
            </w:r>
          </w:p>
          <w:p w14:paraId="369150AA" w14:textId="5CF518DE" w:rsidR="00B312B3" w:rsidRPr="00441F19" w:rsidRDefault="00441F19" w:rsidP="00B312B3">
            <w:pPr>
              <w:numPr>
                <w:ilvl w:val="0"/>
                <w:numId w:val="5"/>
              </w:numPr>
              <w:ind w:left="0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hyperlink r:id="rId8" w:history="1">
              <w:r w:rsidR="00B312B3" w:rsidRPr="00B312B3">
                <w:rPr>
                  <w:rFonts w:ascii="Arial" w:eastAsia="Times New Roman" w:hAnsi="Arial" w:cs="Arial"/>
                  <w:color w:val="007A95"/>
                  <w:u w:val="single"/>
                  <w:bdr w:val="none" w:sz="0" w:space="0" w:color="auto" w:frame="1"/>
                </w:rPr>
                <w:t>By Placement Exam</w:t>
              </w:r>
            </w:hyperlink>
          </w:p>
          <w:p w14:paraId="41C7ECD1" w14:textId="2DD4E48B" w:rsidR="00441F19" w:rsidRDefault="00441F19" w:rsidP="00441F19">
            <w:pPr>
              <w:textAlignment w:val="baseline"/>
              <w:rPr>
                <w:rFonts w:ascii="inherit" w:eastAsia="Times New Roman" w:hAnsi="inherit" w:cs="Arial"/>
                <w:color w:val="000000"/>
              </w:rPr>
            </w:pPr>
          </w:p>
          <w:p w14:paraId="5B50816F" w14:textId="77777777" w:rsidR="00441F19" w:rsidRPr="00B312B3" w:rsidRDefault="00441F19" w:rsidP="00441F19">
            <w:pPr>
              <w:textAlignment w:val="baseline"/>
              <w:rPr>
                <w:rFonts w:ascii="inherit" w:eastAsia="Times New Roman" w:hAnsi="inherit" w:cs="Arial"/>
                <w:color w:val="000000"/>
              </w:rPr>
            </w:pPr>
          </w:p>
          <w:p w14:paraId="7FD05DAD" w14:textId="77777777" w:rsidR="00B312B3" w:rsidRPr="00441F19" w:rsidRDefault="00441F19" w:rsidP="00B312B3">
            <w:pPr>
              <w:textAlignment w:val="baseline"/>
              <w:outlineLvl w:val="5"/>
              <w:rPr>
                <w:rFonts w:ascii="Arial" w:eastAsia="Times New Roman" w:hAnsi="Arial" w:cs="Arial"/>
                <w:b/>
                <w:color w:val="FF0000"/>
              </w:rPr>
            </w:pPr>
            <w:hyperlink r:id="rId9" w:tgtFrame="_blank" w:history="1">
              <w:r w:rsidR="00B312B3" w:rsidRPr="00441F19">
                <w:rPr>
                  <w:rFonts w:ascii="Arial" w:eastAsia="Times New Roman" w:hAnsi="Arial" w:cs="Arial"/>
                  <w:b/>
                  <w:color w:val="FF0000"/>
                  <w:u w:val="single"/>
                  <w:bdr w:val="none" w:sz="0" w:space="0" w:color="auto" w:frame="1"/>
                </w:rPr>
                <w:t>MATH 1160</w:t>
              </w:r>
            </w:hyperlink>
            <w:r w:rsidR="00B312B3" w:rsidRPr="00441F19">
              <w:rPr>
                <w:rFonts w:ascii="Arial" w:eastAsia="Times New Roman" w:hAnsi="Arial" w:cs="Arial"/>
                <w:b/>
                <w:color w:val="FF0000"/>
              </w:rPr>
              <w:t> </w:t>
            </w:r>
          </w:p>
          <w:p w14:paraId="43083609" w14:textId="77777777" w:rsidR="00441F19" w:rsidRDefault="00B312B3" w:rsidP="00B312B3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B312B3">
              <w:rPr>
                <w:rFonts w:ascii="inherit" w:eastAsia="Times New Roman" w:hAnsi="inherit" w:cs="Arial"/>
                <w:color w:val="000000"/>
              </w:rPr>
              <w:t>High school GPA ≥ 3.2 </w:t>
            </w:r>
          </w:p>
          <w:p w14:paraId="77A6A078" w14:textId="63B572F6" w:rsidR="00B312B3" w:rsidRPr="00B312B3" w:rsidRDefault="00B312B3" w:rsidP="00B312B3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B312B3">
              <w:rPr>
                <w:rFonts w:ascii="inherit" w:eastAsia="Times New Roman" w:hAnsi="inherit" w:cs="Arial"/>
                <w:i/>
                <w:iCs/>
                <w:color w:val="000000"/>
                <w:bdr w:val="none" w:sz="0" w:space="0" w:color="auto" w:frame="1"/>
              </w:rPr>
              <w:t>AND</w:t>
            </w:r>
          </w:p>
          <w:p w14:paraId="4E6707B7" w14:textId="0B1D9E8D" w:rsidR="00B312B3" w:rsidRPr="00B312B3" w:rsidRDefault="00B312B3" w:rsidP="00B312B3">
            <w:pPr>
              <w:numPr>
                <w:ilvl w:val="0"/>
                <w:numId w:val="6"/>
              </w:numPr>
              <w:spacing w:after="30"/>
              <w:ind w:left="0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B312B3">
              <w:rPr>
                <w:rFonts w:ascii="inherit" w:eastAsia="Times New Roman" w:hAnsi="inherit" w:cs="Arial"/>
                <w:color w:val="000000"/>
              </w:rPr>
              <w:t xml:space="preserve">ACT math score ≥ 26 </w:t>
            </w:r>
            <w:r w:rsidR="00441F19">
              <w:rPr>
                <w:rFonts w:ascii="inherit" w:eastAsia="Times New Roman" w:hAnsi="inherit" w:cs="Arial"/>
                <w:color w:val="000000"/>
              </w:rPr>
              <w:t xml:space="preserve">OR </w:t>
            </w:r>
            <w:r w:rsidRPr="00B312B3">
              <w:rPr>
                <w:rFonts w:ascii="inherit" w:eastAsia="Times New Roman" w:hAnsi="inherit" w:cs="Arial"/>
                <w:color w:val="000000"/>
              </w:rPr>
              <w:t>SAT math score ≥ 620 (600 if taken prior to March 2016)</w:t>
            </w:r>
          </w:p>
          <w:p w14:paraId="619FD584" w14:textId="77777777" w:rsidR="00B312B3" w:rsidRPr="00B312B3" w:rsidRDefault="00B312B3" w:rsidP="00B312B3">
            <w:pPr>
              <w:spacing w:before="150" w:after="150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B312B3">
              <w:rPr>
                <w:rFonts w:ascii="inherit" w:eastAsia="Times New Roman" w:hAnsi="inherit" w:cs="Arial"/>
                <w:color w:val="000000"/>
              </w:rPr>
              <w:t>OR</w:t>
            </w:r>
          </w:p>
          <w:p w14:paraId="4BCF0138" w14:textId="77777777" w:rsidR="00B312B3" w:rsidRPr="00B312B3" w:rsidRDefault="00B312B3" w:rsidP="00B312B3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B312B3">
              <w:rPr>
                <w:rFonts w:ascii="inherit" w:eastAsia="Times New Roman" w:hAnsi="inherit" w:cs="Arial"/>
                <w:color w:val="000000"/>
              </w:rPr>
              <w:t>​</w:t>
            </w:r>
            <w:hyperlink r:id="rId10" w:history="1">
              <w:r w:rsidRPr="00B312B3">
                <w:rPr>
                  <w:rFonts w:ascii="Arial" w:eastAsia="Times New Roman" w:hAnsi="Arial" w:cs="Arial"/>
                  <w:color w:val="007A95"/>
                  <w:u w:val="single"/>
                  <w:bdr w:val="none" w:sz="0" w:space="0" w:color="auto" w:frame="1"/>
                </w:rPr>
                <w:t>By Placement Exam</w:t>
              </w:r>
            </w:hyperlink>
          </w:p>
        </w:tc>
      </w:tr>
    </w:tbl>
    <w:p w14:paraId="311BED8F" w14:textId="77777777" w:rsidR="00B312B3" w:rsidRPr="00B312B3" w:rsidRDefault="00B312B3" w:rsidP="00B312B3">
      <w:pPr>
        <w:rPr>
          <w:rFonts w:ascii="Times New Roman" w:eastAsia="Times New Roman" w:hAnsi="Times New Roman" w:cs="Times New Roman"/>
        </w:rPr>
      </w:pPr>
    </w:p>
    <w:p w14:paraId="0862989F" w14:textId="77777777" w:rsidR="00B312B3" w:rsidRDefault="00B312B3"/>
    <w:sectPr w:rsidR="00B312B3" w:rsidSect="00D15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8130E"/>
    <w:multiLevelType w:val="multilevel"/>
    <w:tmpl w:val="89B0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95069E"/>
    <w:multiLevelType w:val="multilevel"/>
    <w:tmpl w:val="1BF6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187AA3"/>
    <w:multiLevelType w:val="multilevel"/>
    <w:tmpl w:val="031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3A1A84"/>
    <w:multiLevelType w:val="multilevel"/>
    <w:tmpl w:val="F540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917905"/>
    <w:multiLevelType w:val="multilevel"/>
    <w:tmpl w:val="F16E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914599"/>
    <w:multiLevelType w:val="multilevel"/>
    <w:tmpl w:val="6D1C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634068"/>
    <w:multiLevelType w:val="multilevel"/>
    <w:tmpl w:val="42E8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B3"/>
    <w:rsid w:val="00441F19"/>
    <w:rsid w:val="00B312B3"/>
    <w:rsid w:val="00D15F05"/>
    <w:rsid w:val="00D8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56A7A"/>
  <w15:chartTrackingRefBased/>
  <w15:docId w15:val="{BD4A15D2-2F3F-CB43-B64F-3C9F37F7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12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B312B3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12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B312B3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B312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312B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312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m.kennesaw.edu/mathematics/place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talog.kennesaw.edu/preview_course_nopop.php?catoid=44&amp;coid=7243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m.kennesaw.edu/mathematics/placemen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atalog.kennesaw.edu/preview_course_nopop.php?catoid=44&amp;coid=72431" TargetMode="External"/><Relationship Id="rId10" Type="http://schemas.openxmlformats.org/officeDocument/2006/relationships/hyperlink" Target="http://csm.kennesaw.edu/mathematics/place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og.kennesaw.edu/preview_course_nopop.php?catoid=44&amp;coid=72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Jones</dc:creator>
  <cp:keywords/>
  <dc:description/>
  <cp:lastModifiedBy>Doug Moodie</cp:lastModifiedBy>
  <cp:revision>2</cp:revision>
  <dcterms:created xsi:type="dcterms:W3CDTF">2019-11-07T19:08:00Z</dcterms:created>
  <dcterms:modified xsi:type="dcterms:W3CDTF">2019-11-19T18:55:00Z</dcterms:modified>
</cp:coreProperties>
</file>