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6304" w14:textId="3848431A" w:rsidR="00FF2DA6" w:rsidRDefault="00FF2DA6" w:rsidP="00391EEA">
      <w:pPr>
        <w:jc w:val="center"/>
        <w:rPr>
          <w:rFonts w:ascii="Calibri" w:hAnsi="Calibri" w:cs="Calibri"/>
          <w:b/>
          <w:bCs/>
          <w:sz w:val="22"/>
          <w:szCs w:val="22"/>
        </w:rPr>
      </w:pPr>
      <w:r>
        <w:rPr>
          <w:rFonts w:ascii="Calibri" w:hAnsi="Calibri" w:cs="Calibri"/>
          <w:b/>
          <w:bCs/>
          <w:sz w:val="22"/>
          <w:szCs w:val="22"/>
        </w:rPr>
        <w:t>Kennesaw State University Faculty</w:t>
      </w:r>
      <w:r w:rsidR="00391EEA">
        <w:rPr>
          <w:rFonts w:ascii="Calibri" w:hAnsi="Calibri" w:cs="Calibri"/>
          <w:b/>
          <w:bCs/>
          <w:sz w:val="22"/>
          <w:szCs w:val="22"/>
        </w:rPr>
        <w:t xml:space="preserve"> Qualifications Justification Table</w:t>
      </w:r>
    </w:p>
    <w:p w14:paraId="033B2850" w14:textId="77777777" w:rsidR="00A16805" w:rsidRDefault="00A16805" w:rsidP="00134827">
      <w:pPr>
        <w:rPr>
          <w:rFonts w:ascii="Calibri" w:hAnsi="Calibri" w:cs="Calibri"/>
          <w:sz w:val="22"/>
          <w:szCs w:val="22"/>
        </w:rPr>
      </w:pPr>
    </w:p>
    <w:p w14:paraId="27B17A3A" w14:textId="3FF709AE" w:rsidR="00134827" w:rsidRPr="00134827" w:rsidRDefault="008A15EB" w:rsidP="00134827">
      <w:pPr>
        <w:rPr>
          <w:rFonts w:ascii="Calibri" w:hAnsi="Calibri" w:cs="Calibri"/>
          <w:sz w:val="22"/>
          <w:szCs w:val="22"/>
        </w:rPr>
      </w:pPr>
      <w:r>
        <w:rPr>
          <w:rFonts w:ascii="Calibri" w:hAnsi="Calibri" w:cs="Calibri"/>
          <w:sz w:val="22"/>
          <w:szCs w:val="22"/>
        </w:rPr>
        <w:t xml:space="preserve">The purpose of this table is to provide the essential information needed to create a </w:t>
      </w:r>
      <w:r w:rsidR="005864CD">
        <w:rPr>
          <w:rFonts w:ascii="Calibri" w:hAnsi="Calibri" w:cs="Calibri"/>
          <w:sz w:val="22"/>
          <w:szCs w:val="22"/>
        </w:rPr>
        <w:t xml:space="preserve">compelling justification regarding the alternative qualifications faculty possess </w:t>
      </w:r>
      <w:r w:rsidR="00046122">
        <w:rPr>
          <w:rFonts w:ascii="Calibri" w:hAnsi="Calibri" w:cs="Calibri"/>
          <w:sz w:val="22"/>
          <w:szCs w:val="22"/>
        </w:rPr>
        <w:t xml:space="preserve">demonstrating a direct connection to the course content. </w:t>
      </w:r>
      <w:r w:rsidR="00972D10">
        <w:rPr>
          <w:rFonts w:ascii="Calibri" w:hAnsi="Calibri" w:cs="Calibri"/>
          <w:sz w:val="22"/>
          <w:szCs w:val="22"/>
        </w:rPr>
        <w:t xml:space="preserve">This information will be used to write the short narrative justification used in </w:t>
      </w:r>
      <w:r w:rsidR="00A16805">
        <w:rPr>
          <w:rFonts w:ascii="Calibri" w:hAnsi="Calibri" w:cs="Calibri"/>
          <w:sz w:val="22"/>
          <w:szCs w:val="22"/>
        </w:rPr>
        <w:t>Watermark Teaching Qualifications to populate the SACSCOC Faculty Roster required for accreditation.</w:t>
      </w:r>
    </w:p>
    <w:p w14:paraId="5DF2A028" w14:textId="77777777" w:rsidR="00A16805" w:rsidRDefault="00A16805" w:rsidP="00134827">
      <w:pPr>
        <w:rPr>
          <w:rFonts w:ascii="Calibri" w:hAnsi="Calibri" w:cs="Calibri"/>
          <w:sz w:val="22"/>
          <w:szCs w:val="22"/>
        </w:rPr>
      </w:pPr>
    </w:p>
    <w:p w14:paraId="5EAABC77" w14:textId="0B7EEFE1" w:rsidR="00134827" w:rsidRPr="00134827" w:rsidRDefault="00710F3F" w:rsidP="00134827">
      <w:pPr>
        <w:rPr>
          <w:rFonts w:ascii="Calibri" w:hAnsi="Calibri" w:cs="Calibri"/>
          <w:sz w:val="22"/>
          <w:szCs w:val="22"/>
        </w:rPr>
      </w:pPr>
      <w:r>
        <w:rPr>
          <w:rFonts w:ascii="Calibri" w:hAnsi="Calibri" w:cs="Calibri"/>
          <w:sz w:val="22"/>
          <w:szCs w:val="22"/>
        </w:rPr>
        <w:t>In addition to this table, p</w:t>
      </w:r>
      <w:r w:rsidR="00134827" w:rsidRPr="00134827">
        <w:rPr>
          <w:rFonts w:ascii="Calibri" w:hAnsi="Calibri" w:cs="Calibri"/>
          <w:sz w:val="22"/>
          <w:szCs w:val="22"/>
        </w:rPr>
        <w:t xml:space="preserve">lease upload a copy of the course syllabus, a recent CV, </w:t>
      </w:r>
      <w:r w:rsidR="004852E2">
        <w:rPr>
          <w:rFonts w:ascii="Calibri" w:hAnsi="Calibri" w:cs="Calibri"/>
          <w:sz w:val="22"/>
          <w:szCs w:val="22"/>
        </w:rPr>
        <w:t xml:space="preserve">copies of </w:t>
      </w:r>
      <w:r w:rsidR="00A74EA8">
        <w:rPr>
          <w:rFonts w:ascii="Calibri" w:hAnsi="Calibri" w:cs="Calibri"/>
          <w:sz w:val="22"/>
          <w:szCs w:val="22"/>
        </w:rPr>
        <w:t xml:space="preserve">professional licenses, </w:t>
      </w:r>
      <w:r w:rsidR="004852E2">
        <w:rPr>
          <w:rFonts w:ascii="Calibri" w:hAnsi="Calibri" w:cs="Calibri"/>
          <w:sz w:val="22"/>
          <w:szCs w:val="22"/>
        </w:rPr>
        <w:t xml:space="preserve">certifications </w:t>
      </w:r>
      <w:r w:rsidR="00134827" w:rsidRPr="00134827">
        <w:rPr>
          <w:rFonts w:ascii="Calibri" w:hAnsi="Calibri" w:cs="Calibri"/>
          <w:sz w:val="22"/>
          <w:szCs w:val="22"/>
        </w:rPr>
        <w:t>and any other evidence to support the individual's exceptional experience</w:t>
      </w:r>
      <w:r>
        <w:rPr>
          <w:rFonts w:ascii="Calibri" w:hAnsi="Calibri" w:cs="Calibri"/>
          <w:sz w:val="22"/>
          <w:szCs w:val="22"/>
        </w:rPr>
        <w:t xml:space="preserve">. </w:t>
      </w:r>
    </w:p>
    <w:p w14:paraId="0220A304" w14:textId="77777777" w:rsidR="00FF2DA6" w:rsidRDefault="00FF2DA6">
      <w:pPr>
        <w:rPr>
          <w:rFonts w:ascii="Calibri" w:hAnsi="Calibri" w:cs="Calibri"/>
          <w:b/>
          <w:bCs/>
          <w:sz w:val="22"/>
          <w:szCs w:val="22"/>
        </w:rPr>
      </w:pPr>
    </w:p>
    <w:p w14:paraId="13416081" w14:textId="6A921AF2" w:rsidR="00770DCB" w:rsidRPr="00A23816" w:rsidRDefault="008257DC">
      <w:pPr>
        <w:rPr>
          <w:rFonts w:ascii="Calibri" w:hAnsi="Calibri" w:cs="Calibri"/>
          <w:b/>
          <w:bCs/>
          <w:sz w:val="22"/>
          <w:szCs w:val="22"/>
        </w:rPr>
      </w:pPr>
      <w:r w:rsidRPr="00A23816">
        <w:rPr>
          <w:rFonts w:ascii="Calibri" w:hAnsi="Calibri" w:cs="Calibri"/>
          <w:b/>
          <w:bCs/>
          <w:sz w:val="22"/>
          <w:szCs w:val="22"/>
        </w:rPr>
        <w:t>Faculty Name:</w:t>
      </w:r>
      <w:r w:rsidR="00A23816">
        <w:rPr>
          <w:rFonts w:ascii="Calibri" w:hAnsi="Calibri" w:cs="Calibri"/>
          <w:b/>
          <w:bCs/>
          <w:sz w:val="22"/>
          <w:szCs w:val="22"/>
        </w:rPr>
        <w:t xml:space="preserve"> </w:t>
      </w:r>
    </w:p>
    <w:p w14:paraId="1667238B" w14:textId="77777777" w:rsidR="002A75B1" w:rsidRDefault="002A75B1"/>
    <w:p w14:paraId="53CA8B85" w14:textId="29FBF07B" w:rsidR="00BE69D5" w:rsidRDefault="00BE69D5" w:rsidP="00BE69D5">
      <w:pPr>
        <w:spacing w:after="160"/>
        <w:rPr>
          <w:rFonts w:ascii="Calibri" w:hAnsi="Calibri" w:cs="Calibri"/>
          <w:sz w:val="22"/>
          <w:szCs w:val="22"/>
          <w:u w:val="single"/>
        </w:rPr>
      </w:pPr>
      <w:r>
        <w:rPr>
          <w:rFonts w:ascii="Calibri" w:hAnsi="Calibri" w:cs="Calibri"/>
          <w:sz w:val="22"/>
          <w:szCs w:val="22"/>
          <w:u w:val="single"/>
        </w:rPr>
        <w:t xml:space="preserve">Biographical summary: </w:t>
      </w:r>
      <w:r w:rsidR="007C68AA">
        <w:rPr>
          <w:rFonts w:ascii="Calibri" w:hAnsi="Calibri" w:cs="Calibri"/>
          <w:sz w:val="22"/>
          <w:szCs w:val="22"/>
        </w:rPr>
        <w:t>F</w:t>
      </w:r>
      <w:r w:rsidRPr="007C68AA">
        <w:rPr>
          <w:rFonts w:ascii="Calibri" w:hAnsi="Calibri" w:cs="Calibri"/>
          <w:sz w:val="22"/>
          <w:szCs w:val="22"/>
        </w:rPr>
        <w:t>aculty expertise in the discipline.</w:t>
      </w:r>
    </w:p>
    <w:p w14:paraId="24602C08" w14:textId="1885E8C1" w:rsidR="009C06D0" w:rsidRDefault="009C06D0" w:rsidP="00726765">
      <w:pPr>
        <w:pStyle w:val="ListParagraph"/>
        <w:numPr>
          <w:ilvl w:val="0"/>
          <w:numId w:val="7"/>
        </w:numPr>
        <w:spacing w:after="160"/>
        <w:rPr>
          <w:rFonts w:ascii="Calibri" w:hAnsi="Calibri" w:cs="Calibri"/>
          <w:sz w:val="22"/>
          <w:szCs w:val="22"/>
        </w:rPr>
      </w:pPr>
      <w:r w:rsidRPr="00156A04">
        <w:rPr>
          <w:rFonts w:ascii="Calibri" w:hAnsi="Calibri" w:cs="Calibri"/>
          <w:sz w:val="22"/>
          <w:szCs w:val="22"/>
        </w:rPr>
        <w:t>Include a sentence about the discipline to anchor the connection with the experiences.</w:t>
      </w:r>
    </w:p>
    <w:p w14:paraId="529B93A8" w14:textId="0C88568B" w:rsidR="00DC5269" w:rsidRDefault="00BE69D5" w:rsidP="00726765">
      <w:pPr>
        <w:pStyle w:val="ListParagraph"/>
        <w:numPr>
          <w:ilvl w:val="0"/>
          <w:numId w:val="7"/>
        </w:numPr>
        <w:spacing w:after="160"/>
        <w:rPr>
          <w:rFonts w:ascii="Calibri" w:hAnsi="Calibri" w:cs="Calibri"/>
          <w:sz w:val="22"/>
          <w:szCs w:val="22"/>
        </w:rPr>
      </w:pPr>
      <w:r w:rsidRPr="00DB456E">
        <w:rPr>
          <w:rFonts w:ascii="Calibri" w:hAnsi="Calibri" w:cs="Calibri"/>
          <w:sz w:val="22"/>
          <w:szCs w:val="22"/>
        </w:rPr>
        <w:t>Choose one or two type</w:t>
      </w:r>
      <w:r w:rsidR="00A23816">
        <w:rPr>
          <w:rFonts w:ascii="Calibri" w:hAnsi="Calibri" w:cs="Calibri"/>
          <w:sz w:val="22"/>
          <w:szCs w:val="22"/>
        </w:rPr>
        <w:t>s</w:t>
      </w:r>
      <w:r w:rsidRPr="00DB456E">
        <w:rPr>
          <w:rFonts w:ascii="Calibri" w:hAnsi="Calibri" w:cs="Calibri"/>
          <w:sz w:val="22"/>
          <w:szCs w:val="22"/>
        </w:rPr>
        <w:t xml:space="preserve"> of experience</w:t>
      </w:r>
      <w:r w:rsidR="00DC5269">
        <w:rPr>
          <w:rFonts w:ascii="Calibri" w:hAnsi="Calibri" w:cs="Calibri"/>
          <w:sz w:val="22"/>
          <w:szCs w:val="22"/>
        </w:rPr>
        <w:t xml:space="preserve"> related to the discipline</w:t>
      </w:r>
      <w:r w:rsidR="00A23816">
        <w:rPr>
          <w:rFonts w:ascii="Calibri" w:hAnsi="Calibri" w:cs="Calibri"/>
          <w:sz w:val="22"/>
          <w:szCs w:val="22"/>
        </w:rPr>
        <w:t>.</w:t>
      </w:r>
      <w:r>
        <w:rPr>
          <w:rFonts w:ascii="Calibri" w:hAnsi="Calibri" w:cs="Calibri"/>
          <w:sz w:val="22"/>
          <w:szCs w:val="22"/>
        </w:rPr>
        <w:t xml:space="preserve"> </w:t>
      </w:r>
    </w:p>
    <w:p w14:paraId="40F6C180" w14:textId="48975A8C" w:rsidR="00DC5269" w:rsidRDefault="00726765" w:rsidP="00DC5269">
      <w:pPr>
        <w:pStyle w:val="ListParagraph"/>
        <w:numPr>
          <w:ilvl w:val="1"/>
          <w:numId w:val="7"/>
        </w:numPr>
        <w:spacing w:after="160"/>
        <w:rPr>
          <w:rFonts w:ascii="Calibri" w:hAnsi="Calibri" w:cs="Calibri"/>
          <w:sz w:val="22"/>
          <w:szCs w:val="22"/>
        </w:rPr>
      </w:pPr>
      <w:r w:rsidRPr="00DB456E">
        <w:rPr>
          <w:rFonts w:ascii="Calibri" w:hAnsi="Calibri" w:cs="Calibri"/>
          <w:sz w:val="22"/>
          <w:szCs w:val="22"/>
        </w:rPr>
        <w:t>Professional experience</w:t>
      </w:r>
      <w:r w:rsidR="00A23816">
        <w:rPr>
          <w:rFonts w:ascii="Calibri" w:hAnsi="Calibri" w:cs="Calibri"/>
          <w:sz w:val="22"/>
          <w:szCs w:val="22"/>
        </w:rPr>
        <w:t>.</w:t>
      </w:r>
    </w:p>
    <w:p w14:paraId="57A5804C" w14:textId="5CFAE0AA" w:rsidR="00726765" w:rsidRPr="00DC5269" w:rsidRDefault="00726765" w:rsidP="00DC5269">
      <w:pPr>
        <w:pStyle w:val="ListParagraph"/>
        <w:numPr>
          <w:ilvl w:val="1"/>
          <w:numId w:val="7"/>
        </w:numPr>
        <w:spacing w:after="160"/>
        <w:rPr>
          <w:rFonts w:ascii="Calibri" w:hAnsi="Calibri" w:cs="Calibri"/>
          <w:sz w:val="22"/>
          <w:szCs w:val="22"/>
        </w:rPr>
      </w:pPr>
      <w:r w:rsidRPr="00DC5269">
        <w:rPr>
          <w:rFonts w:ascii="Calibri" w:hAnsi="Calibri" w:cs="Calibri"/>
          <w:sz w:val="22"/>
          <w:szCs w:val="22"/>
        </w:rPr>
        <w:t>Licensure, certifications, and micro-credentials</w:t>
      </w:r>
      <w:r w:rsidR="00A23816">
        <w:rPr>
          <w:rFonts w:ascii="Calibri" w:hAnsi="Calibri" w:cs="Calibri"/>
          <w:sz w:val="22"/>
          <w:szCs w:val="22"/>
        </w:rPr>
        <w:t>.</w:t>
      </w:r>
      <w:r w:rsidRPr="00DC5269">
        <w:rPr>
          <w:rFonts w:ascii="Calibri" w:hAnsi="Calibri" w:cs="Calibri"/>
          <w:sz w:val="22"/>
          <w:szCs w:val="22"/>
        </w:rPr>
        <w:t xml:space="preserve"> </w:t>
      </w:r>
    </w:p>
    <w:p w14:paraId="4BFEC850" w14:textId="188A34EE" w:rsidR="002A75B1" w:rsidRDefault="00726765" w:rsidP="005764A4">
      <w:pPr>
        <w:pStyle w:val="ListParagraph"/>
        <w:numPr>
          <w:ilvl w:val="1"/>
          <w:numId w:val="7"/>
        </w:numPr>
        <w:spacing w:after="160"/>
        <w:rPr>
          <w:rFonts w:ascii="Calibri" w:hAnsi="Calibri" w:cs="Calibri"/>
          <w:sz w:val="22"/>
          <w:szCs w:val="22"/>
        </w:rPr>
      </w:pPr>
      <w:r w:rsidRPr="00DB456E">
        <w:rPr>
          <w:rFonts w:ascii="Calibri" w:hAnsi="Calibri" w:cs="Calibri"/>
          <w:sz w:val="22"/>
          <w:szCs w:val="22"/>
        </w:rPr>
        <w:t>Scholarship and creative activities.</w:t>
      </w:r>
    </w:p>
    <w:p w14:paraId="313C4FDF" w14:textId="7C272ABA" w:rsidR="002A05DF" w:rsidRDefault="00A23816" w:rsidP="002A05DF">
      <w:pPr>
        <w:spacing w:after="160"/>
        <w:rPr>
          <w:rFonts w:ascii="Calibri" w:hAnsi="Calibri" w:cs="Calibri"/>
          <w:sz w:val="22"/>
          <w:szCs w:val="22"/>
        </w:rPr>
      </w:pPr>
      <w:r>
        <w:rPr>
          <w:rFonts w:ascii="Calibri" w:hAnsi="Calibri" w:cs="Calibri"/>
          <w:sz w:val="22"/>
          <w:szCs w:val="22"/>
        </w:rPr>
        <w:t>INSERT BIOGRAPHICAL SUMMARY HERE:</w:t>
      </w:r>
      <w:r>
        <w:rPr>
          <w:rFonts w:ascii="Calibri" w:hAnsi="Calibri" w:cs="Calibri"/>
          <w:sz w:val="22"/>
          <w:szCs w:val="22"/>
        </w:rPr>
        <w:tab/>
      </w:r>
    </w:p>
    <w:p w14:paraId="0FBC2D02" w14:textId="77777777" w:rsidR="003C41C6" w:rsidRDefault="003C41C6" w:rsidP="002A05DF">
      <w:pPr>
        <w:spacing w:after="160"/>
        <w:rPr>
          <w:rFonts w:ascii="Calibri" w:hAnsi="Calibri" w:cs="Calibri"/>
          <w:sz w:val="22"/>
          <w:szCs w:val="22"/>
        </w:rPr>
      </w:pPr>
    </w:p>
    <w:p w14:paraId="3B272AA3" w14:textId="77777777" w:rsidR="003C41C6" w:rsidRDefault="003C41C6" w:rsidP="002A05DF">
      <w:pPr>
        <w:spacing w:after="160"/>
        <w:rPr>
          <w:rFonts w:ascii="Calibri" w:hAnsi="Calibri" w:cs="Calibri"/>
          <w:sz w:val="22"/>
          <w:szCs w:val="22"/>
        </w:rPr>
      </w:pPr>
    </w:p>
    <w:p w14:paraId="2FE8E6A6" w14:textId="77777777" w:rsidR="003C41C6" w:rsidRDefault="003C41C6" w:rsidP="002A05DF">
      <w:pPr>
        <w:spacing w:after="160"/>
        <w:rPr>
          <w:rFonts w:ascii="Calibri" w:hAnsi="Calibri" w:cs="Calibri"/>
          <w:sz w:val="22"/>
          <w:szCs w:val="22"/>
        </w:rPr>
      </w:pPr>
    </w:p>
    <w:p w14:paraId="3B1064FC" w14:textId="77777777" w:rsidR="003C41C6" w:rsidRDefault="003C41C6" w:rsidP="002A05DF">
      <w:pPr>
        <w:spacing w:after="160"/>
        <w:rPr>
          <w:rFonts w:ascii="Calibri" w:hAnsi="Calibri" w:cs="Calibri"/>
          <w:sz w:val="22"/>
          <w:szCs w:val="22"/>
        </w:rPr>
      </w:pPr>
    </w:p>
    <w:p w14:paraId="0CF6B7F2" w14:textId="3518F009" w:rsidR="002A05DF" w:rsidRPr="002A05DF" w:rsidRDefault="0089693B" w:rsidP="002A05DF">
      <w:pPr>
        <w:spacing w:after="160"/>
        <w:rPr>
          <w:rFonts w:ascii="Calibri" w:hAnsi="Calibri" w:cs="Calibri"/>
          <w:sz w:val="22"/>
          <w:szCs w:val="22"/>
        </w:rPr>
      </w:pPr>
      <w:r w:rsidRPr="007C68AA">
        <w:rPr>
          <w:rFonts w:ascii="Calibri" w:hAnsi="Calibri" w:cs="Calibri"/>
          <w:sz w:val="22"/>
          <w:szCs w:val="22"/>
          <w:u w:val="single"/>
        </w:rPr>
        <w:t xml:space="preserve">Justification </w:t>
      </w:r>
      <w:r w:rsidR="00C5414D" w:rsidRPr="007C68AA">
        <w:rPr>
          <w:rFonts w:ascii="Calibri" w:hAnsi="Calibri" w:cs="Calibri"/>
          <w:sz w:val="22"/>
          <w:szCs w:val="22"/>
          <w:u w:val="single"/>
        </w:rPr>
        <w:t xml:space="preserve">Alignment </w:t>
      </w:r>
      <w:r w:rsidRPr="007C68AA">
        <w:rPr>
          <w:rFonts w:ascii="Calibri" w:hAnsi="Calibri" w:cs="Calibri"/>
          <w:sz w:val="22"/>
          <w:szCs w:val="22"/>
          <w:u w:val="single"/>
        </w:rPr>
        <w:t>Table:</w:t>
      </w:r>
      <w:r>
        <w:rPr>
          <w:rFonts w:ascii="Calibri" w:hAnsi="Calibri" w:cs="Calibri"/>
          <w:sz w:val="22"/>
          <w:szCs w:val="22"/>
        </w:rPr>
        <w:t xml:space="preserve"> Demonstrates </w:t>
      </w:r>
      <w:r w:rsidR="00C5414D">
        <w:rPr>
          <w:rFonts w:ascii="Calibri" w:hAnsi="Calibri" w:cs="Calibri"/>
          <w:sz w:val="22"/>
          <w:szCs w:val="22"/>
        </w:rPr>
        <w:t>the alignment between the individual’s experience</w:t>
      </w:r>
      <w:r w:rsidR="000C1E54">
        <w:rPr>
          <w:rFonts w:ascii="Calibri" w:hAnsi="Calibri" w:cs="Calibri"/>
          <w:sz w:val="22"/>
          <w:szCs w:val="22"/>
        </w:rPr>
        <w:t xml:space="preserve">s </w:t>
      </w:r>
      <w:r w:rsidR="00957CD8">
        <w:rPr>
          <w:rFonts w:ascii="Calibri" w:hAnsi="Calibri" w:cs="Calibri"/>
          <w:sz w:val="22"/>
          <w:szCs w:val="22"/>
        </w:rPr>
        <w:t>and</w:t>
      </w:r>
      <w:r w:rsidR="000C1E54">
        <w:rPr>
          <w:rFonts w:ascii="Calibri" w:hAnsi="Calibri" w:cs="Calibri"/>
          <w:sz w:val="22"/>
          <w:szCs w:val="22"/>
        </w:rPr>
        <w:t xml:space="preserve"> the course content. </w:t>
      </w:r>
    </w:p>
    <w:tbl>
      <w:tblPr>
        <w:tblStyle w:val="TableGrid"/>
        <w:tblW w:w="0" w:type="auto"/>
        <w:tblLook w:val="04A0" w:firstRow="1" w:lastRow="0" w:firstColumn="1" w:lastColumn="0" w:noHBand="0" w:noVBand="1"/>
      </w:tblPr>
      <w:tblGrid>
        <w:gridCol w:w="2176"/>
        <w:gridCol w:w="3759"/>
        <w:gridCol w:w="3060"/>
        <w:gridCol w:w="2700"/>
      </w:tblGrid>
      <w:tr w:rsidR="0063518E" w14:paraId="1FFB68F4" w14:textId="06B203FE" w:rsidTr="002D225A">
        <w:trPr>
          <w:tblHeader/>
        </w:trPr>
        <w:tc>
          <w:tcPr>
            <w:tcW w:w="2176" w:type="dxa"/>
          </w:tcPr>
          <w:p w14:paraId="484C1481" w14:textId="1551BCC8" w:rsidR="0063518E" w:rsidRDefault="0063518E">
            <w:r>
              <w:t>Course Prefix/Number/Title</w:t>
            </w:r>
          </w:p>
        </w:tc>
        <w:tc>
          <w:tcPr>
            <w:tcW w:w="3759" w:type="dxa"/>
          </w:tcPr>
          <w:p w14:paraId="29BB6CB6" w14:textId="037F9D31" w:rsidR="0063518E" w:rsidRDefault="0063518E">
            <w:r>
              <w:t>Course Description</w:t>
            </w:r>
          </w:p>
        </w:tc>
        <w:tc>
          <w:tcPr>
            <w:tcW w:w="3060" w:type="dxa"/>
          </w:tcPr>
          <w:p w14:paraId="16463F69" w14:textId="76303E94" w:rsidR="0063518E" w:rsidRDefault="0063518E">
            <w:r>
              <w:t>Course Learning Outcomes</w:t>
            </w:r>
          </w:p>
        </w:tc>
        <w:tc>
          <w:tcPr>
            <w:tcW w:w="2700" w:type="dxa"/>
          </w:tcPr>
          <w:p w14:paraId="764FCE9C" w14:textId="6E0BBD0D" w:rsidR="0063518E" w:rsidRDefault="000959D1">
            <w:r>
              <w:t>Relevant Experience (bulleted)</w:t>
            </w:r>
            <w:r w:rsidR="00A53EDB">
              <w:t xml:space="preserve"> Evidenced in the CV</w:t>
            </w:r>
          </w:p>
        </w:tc>
      </w:tr>
      <w:tr w:rsidR="0063518E" w14:paraId="1D5B6F78" w14:textId="3E97C094" w:rsidTr="002D225A">
        <w:trPr>
          <w:tblHeader/>
        </w:trPr>
        <w:tc>
          <w:tcPr>
            <w:tcW w:w="2176" w:type="dxa"/>
          </w:tcPr>
          <w:p w14:paraId="0AF608E6" w14:textId="77777777" w:rsidR="0063518E" w:rsidRDefault="0063518E"/>
        </w:tc>
        <w:tc>
          <w:tcPr>
            <w:tcW w:w="3759" w:type="dxa"/>
          </w:tcPr>
          <w:p w14:paraId="1BC01222" w14:textId="77777777" w:rsidR="0063518E" w:rsidRDefault="0063518E"/>
        </w:tc>
        <w:tc>
          <w:tcPr>
            <w:tcW w:w="3060" w:type="dxa"/>
          </w:tcPr>
          <w:p w14:paraId="32846D22" w14:textId="77777777" w:rsidR="0063518E" w:rsidRDefault="0063518E"/>
        </w:tc>
        <w:tc>
          <w:tcPr>
            <w:tcW w:w="2700" w:type="dxa"/>
          </w:tcPr>
          <w:p w14:paraId="5EC3BB8A" w14:textId="77777777" w:rsidR="0063518E" w:rsidRDefault="0063518E"/>
        </w:tc>
      </w:tr>
      <w:tr w:rsidR="0063518E" w14:paraId="6F3A622C" w14:textId="59B3C8FB" w:rsidTr="002D225A">
        <w:trPr>
          <w:tblHeader/>
        </w:trPr>
        <w:tc>
          <w:tcPr>
            <w:tcW w:w="2176" w:type="dxa"/>
          </w:tcPr>
          <w:p w14:paraId="57D01852" w14:textId="77777777" w:rsidR="0063518E" w:rsidRDefault="0063518E"/>
        </w:tc>
        <w:tc>
          <w:tcPr>
            <w:tcW w:w="3759" w:type="dxa"/>
          </w:tcPr>
          <w:p w14:paraId="6541F7CD" w14:textId="77777777" w:rsidR="0063518E" w:rsidRDefault="0063518E"/>
        </w:tc>
        <w:tc>
          <w:tcPr>
            <w:tcW w:w="3060" w:type="dxa"/>
          </w:tcPr>
          <w:p w14:paraId="2ECC5089" w14:textId="77777777" w:rsidR="0063518E" w:rsidRDefault="0063518E"/>
        </w:tc>
        <w:tc>
          <w:tcPr>
            <w:tcW w:w="2700" w:type="dxa"/>
          </w:tcPr>
          <w:p w14:paraId="61322ED5" w14:textId="77777777" w:rsidR="0063518E" w:rsidRDefault="0063518E"/>
        </w:tc>
      </w:tr>
      <w:tr w:rsidR="0063518E" w14:paraId="3ED3850B" w14:textId="763CA180" w:rsidTr="002D225A">
        <w:trPr>
          <w:tblHeader/>
        </w:trPr>
        <w:tc>
          <w:tcPr>
            <w:tcW w:w="2176" w:type="dxa"/>
          </w:tcPr>
          <w:p w14:paraId="2DD519FC" w14:textId="77777777" w:rsidR="0063518E" w:rsidRDefault="0063518E"/>
        </w:tc>
        <w:tc>
          <w:tcPr>
            <w:tcW w:w="3759" w:type="dxa"/>
          </w:tcPr>
          <w:p w14:paraId="6352B6E1" w14:textId="77777777" w:rsidR="0063518E" w:rsidRDefault="0063518E"/>
        </w:tc>
        <w:tc>
          <w:tcPr>
            <w:tcW w:w="3060" w:type="dxa"/>
          </w:tcPr>
          <w:p w14:paraId="773EC9E0" w14:textId="77777777" w:rsidR="0063518E" w:rsidRDefault="0063518E"/>
        </w:tc>
        <w:tc>
          <w:tcPr>
            <w:tcW w:w="2700" w:type="dxa"/>
          </w:tcPr>
          <w:p w14:paraId="0F0C8F75" w14:textId="77777777" w:rsidR="0063518E" w:rsidRDefault="0063518E"/>
        </w:tc>
      </w:tr>
      <w:tr w:rsidR="0063518E" w14:paraId="7D6F3D61" w14:textId="7E17ED9A" w:rsidTr="002D225A">
        <w:trPr>
          <w:tblHeader/>
        </w:trPr>
        <w:tc>
          <w:tcPr>
            <w:tcW w:w="2176" w:type="dxa"/>
          </w:tcPr>
          <w:p w14:paraId="53A3DBC6" w14:textId="77777777" w:rsidR="0063518E" w:rsidRDefault="0063518E"/>
        </w:tc>
        <w:tc>
          <w:tcPr>
            <w:tcW w:w="3759" w:type="dxa"/>
          </w:tcPr>
          <w:p w14:paraId="50332088" w14:textId="77777777" w:rsidR="0063518E" w:rsidRDefault="0063518E"/>
        </w:tc>
        <w:tc>
          <w:tcPr>
            <w:tcW w:w="3060" w:type="dxa"/>
          </w:tcPr>
          <w:p w14:paraId="5473E6EF" w14:textId="77777777" w:rsidR="0063518E" w:rsidRDefault="0063518E"/>
        </w:tc>
        <w:tc>
          <w:tcPr>
            <w:tcW w:w="2700" w:type="dxa"/>
          </w:tcPr>
          <w:p w14:paraId="77031EAF" w14:textId="77777777" w:rsidR="0063518E" w:rsidRDefault="0063518E"/>
        </w:tc>
      </w:tr>
    </w:tbl>
    <w:p w14:paraId="053A1258" w14:textId="77777777" w:rsidR="008257DC" w:rsidRDefault="008257DC"/>
    <w:p w14:paraId="22E81059" w14:textId="59164EFF" w:rsidR="002A75B1" w:rsidRDefault="002830B4">
      <w:r>
        <w:t xml:space="preserve">The information provided above will be used to create the </w:t>
      </w:r>
      <w:r w:rsidR="002003A8">
        <w:t xml:space="preserve">justification similar to the </w:t>
      </w:r>
      <w:r w:rsidR="00F77360" w:rsidRPr="00F31B55">
        <w:rPr>
          <w:i/>
          <w:iCs/>
          <w:u w:val="single"/>
        </w:rPr>
        <w:t>fictional</w:t>
      </w:r>
      <w:r w:rsidR="00F31B55">
        <w:rPr>
          <w:i/>
          <w:iCs/>
          <w:u w:val="single"/>
        </w:rPr>
        <w:t xml:space="preserve"> justification</w:t>
      </w:r>
      <w:r w:rsidR="002003A8">
        <w:t xml:space="preserve"> below:</w:t>
      </w:r>
    </w:p>
    <w:p w14:paraId="4EEB138E" w14:textId="77777777" w:rsidR="002D60CD" w:rsidRDefault="002D60CD" w:rsidP="00FB76D6"/>
    <w:p w14:paraId="0701B6C9" w14:textId="0C0E2657" w:rsidR="00FB76D6" w:rsidRDefault="00FB76D6" w:rsidP="00FB76D6">
      <w:r>
        <w:t xml:space="preserve">Mr. </w:t>
      </w:r>
      <w:r>
        <w:t>Smith</w:t>
      </w:r>
      <w:r>
        <w:t xml:space="preserve"> is qualified to teach courses in the Music and Entertainment Business program based on his professional experiences.  This is a multi-disciplinary program providing a foundation of practical experiences, on-the-job training and exploring careers in the music and entertainment industry.  Mr. </w:t>
      </w:r>
      <w:r w:rsidR="002D60CD">
        <w:t>Smith</w:t>
      </w:r>
      <w:r>
        <w:t xml:space="preserve"> has </w:t>
      </w:r>
      <w:r w:rsidR="002D60CD">
        <w:t>28</w:t>
      </w:r>
      <w:r>
        <w:t xml:space="preserve"> years of professional experience in television, feature and documentary filmmaking, television series and music video production, advertising, and live broadcast productions. Most notably, Mr. </w:t>
      </w:r>
      <w:r w:rsidR="001B7642">
        <w:t>Smith</w:t>
      </w:r>
      <w:r>
        <w:t xml:space="preserve"> has worked with studios including MGM, </w:t>
      </w:r>
      <w:r w:rsidR="004B4245">
        <w:t>Netflix</w:t>
      </w:r>
      <w:r>
        <w:t xml:space="preserve">, Marvel Studios, </w:t>
      </w:r>
      <w:r w:rsidR="00111B89">
        <w:t>corporations including Lowes, Walmart,</w:t>
      </w:r>
      <w:r>
        <w:t xml:space="preserve"> and the </w:t>
      </w:r>
      <w:r w:rsidR="00376532">
        <w:t>ML</w:t>
      </w:r>
      <w:r>
        <w:t>B</w:t>
      </w:r>
      <w:r w:rsidR="00376532">
        <w:t xml:space="preserve">. He also worked on </w:t>
      </w:r>
      <w:r w:rsidR="009B0379">
        <w:t xml:space="preserve">music videos for entertainers </w:t>
      </w:r>
      <w:r w:rsidR="00253102">
        <w:t xml:space="preserve">such as Bad Bunny, </w:t>
      </w:r>
      <w:r w:rsidR="00AE48C9">
        <w:t xml:space="preserve">Jason Aldean, and Kid Rock. He also </w:t>
      </w:r>
      <w:r w:rsidR="003629F2">
        <w:t xml:space="preserve">has experience with </w:t>
      </w:r>
      <w:r>
        <w:t xml:space="preserve">live broadcasts for the </w:t>
      </w:r>
      <w:r w:rsidR="003629F2">
        <w:t xml:space="preserve">NFL and </w:t>
      </w:r>
      <w:r w:rsidR="00F77360">
        <w:t xml:space="preserve">Country Music Awards. </w:t>
      </w:r>
    </w:p>
    <w:p w14:paraId="63664A86" w14:textId="77777777" w:rsidR="005D0B72" w:rsidRDefault="005D0B72" w:rsidP="005D0B72"/>
    <w:p w14:paraId="6645D670" w14:textId="61D75688" w:rsidR="005D0B72" w:rsidRDefault="005D0B72" w:rsidP="005D0B72">
      <w:r>
        <w:t xml:space="preserve">MENT 4454 – </w:t>
      </w:r>
      <w:proofErr w:type="spellStart"/>
      <w:r>
        <w:t>mo</w:t>
      </w:r>
      <w:r w:rsidR="00FF5CBD">
        <w:t>MENT</w:t>
      </w:r>
      <w:r>
        <w:t>um</w:t>
      </w:r>
      <w:proofErr w:type="spellEnd"/>
      <w:r>
        <w:t xml:space="preserve"> Productions - Mr. </w:t>
      </w:r>
      <w:r w:rsidR="00FF5CBD">
        <w:t>Smith</w:t>
      </w:r>
      <w:r>
        <w:t xml:space="preserve">’s professional experiences qualify him to mentor students through a client project addressing best practices in video production, client relations, and pre-production strategies. His experiences in roles of cinematographer, director of photography, lighting technician, and department manager </w:t>
      </w:r>
      <w:r w:rsidR="00FF5CBD">
        <w:t>enable</w:t>
      </w:r>
      <w:r>
        <w:t xml:space="preserve"> him to facilitate the on-location shoots, client meetings, and real-world production of the client’s video production projects.</w:t>
      </w:r>
    </w:p>
    <w:p w14:paraId="5C92F989" w14:textId="77777777" w:rsidR="005D0B72" w:rsidRDefault="005D0B72"/>
    <w:p w14:paraId="4FA10E5E" w14:textId="73452F52" w:rsidR="002D592D" w:rsidRDefault="002D592D" w:rsidP="002D592D">
      <w:r>
        <w:t xml:space="preserve">MENT 4464 – Documentary Filmmaking - Mr. </w:t>
      </w:r>
      <w:r>
        <w:t>Smith</w:t>
      </w:r>
      <w:r>
        <w:t xml:space="preserve">’s professional experiences qualify </w:t>
      </w:r>
      <w:r>
        <w:t xml:space="preserve">him </w:t>
      </w:r>
      <w:r>
        <w:t xml:space="preserve">to mentor students through a client project addressing best practices in video production, client relations, and pre-production strategies. His experiences in roles of cinematographer, director of photography, lighting technician, and department manager </w:t>
      </w:r>
      <w:r>
        <w:t>enable</w:t>
      </w:r>
      <w:r>
        <w:t xml:space="preserve"> him to facilitate </w:t>
      </w:r>
      <w:r w:rsidR="009A4A4A">
        <w:t xml:space="preserve">the </w:t>
      </w:r>
      <w:r w:rsidR="00291E2B">
        <w:t xml:space="preserve">process of </w:t>
      </w:r>
      <w:r w:rsidR="00233EB6">
        <w:t>making a documentary film.</w:t>
      </w:r>
    </w:p>
    <w:p w14:paraId="4EC3FBD6" w14:textId="77777777" w:rsidR="002D592D" w:rsidRDefault="002D592D"/>
    <w:p w14:paraId="367CFA37" w14:textId="424965C2" w:rsidR="00BD3281" w:rsidRDefault="00BD3281" w:rsidP="00BD3281">
      <w:r>
        <w:t xml:space="preserve">COMM 2340 – Digital Media Production - Mr. </w:t>
      </w:r>
      <w:r>
        <w:t>Smith</w:t>
      </w:r>
      <w:r>
        <w:t xml:space="preserve">’s professional experiences prepare him to engage students to learn the fundamental principles of digital media production and to build skills with a variety of digital media projection software tools. His experiences </w:t>
      </w:r>
      <w:r w:rsidR="00301C22">
        <w:t>as a</w:t>
      </w:r>
      <w:r>
        <w:t xml:space="preserve"> cinematographer, director of photography, and department manager enable him to support students with planning and managing digital media projects, explaining how technical decisions shape the production, coordinator people, tools, and constraints, and utilize software tools to and equipment.</w:t>
      </w:r>
    </w:p>
    <w:p w14:paraId="6A96CE80" w14:textId="77777777" w:rsidR="00BD3281" w:rsidRDefault="00BD3281"/>
    <w:p w14:paraId="7D466881" w14:textId="77777777" w:rsidR="002A75B1" w:rsidRDefault="002A75B1"/>
    <w:sectPr w:rsidR="002A75B1" w:rsidSect="002D225A">
      <w:pgSz w:w="15840" w:h="12240" w:orient="landscape"/>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C10"/>
    <w:multiLevelType w:val="multilevel"/>
    <w:tmpl w:val="790E8A7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upperRoman"/>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ECB5353"/>
    <w:multiLevelType w:val="hybridMultilevel"/>
    <w:tmpl w:val="BFA6E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E43869"/>
    <w:multiLevelType w:val="hybridMultilevel"/>
    <w:tmpl w:val="7C122A28"/>
    <w:lvl w:ilvl="0" w:tplc="A68A819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E4768"/>
    <w:multiLevelType w:val="hybridMultilevel"/>
    <w:tmpl w:val="4AC03A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A86064"/>
    <w:multiLevelType w:val="hybridMultilevel"/>
    <w:tmpl w:val="7196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B47D7"/>
    <w:multiLevelType w:val="hybridMultilevel"/>
    <w:tmpl w:val="9D1CB9B2"/>
    <w:lvl w:ilvl="0" w:tplc="A68A819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4286B"/>
    <w:multiLevelType w:val="hybridMultilevel"/>
    <w:tmpl w:val="7D1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31D1A"/>
    <w:multiLevelType w:val="hybridMultilevel"/>
    <w:tmpl w:val="5BC4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154394">
    <w:abstractNumId w:val="2"/>
  </w:num>
  <w:num w:numId="2" w16cid:durableId="1279140698">
    <w:abstractNumId w:val="5"/>
  </w:num>
  <w:num w:numId="3" w16cid:durableId="1079906247">
    <w:abstractNumId w:val="6"/>
  </w:num>
  <w:num w:numId="4" w16cid:durableId="1829518673">
    <w:abstractNumId w:val="7"/>
  </w:num>
  <w:num w:numId="5" w16cid:durableId="1160733921">
    <w:abstractNumId w:val="4"/>
  </w:num>
  <w:num w:numId="6" w16cid:durableId="313459172">
    <w:abstractNumId w:val="0"/>
  </w:num>
  <w:num w:numId="7" w16cid:durableId="1214345414">
    <w:abstractNumId w:val="3"/>
  </w:num>
  <w:num w:numId="8" w16cid:durableId="202979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20"/>
    <w:rsid w:val="00046122"/>
    <w:rsid w:val="0006043F"/>
    <w:rsid w:val="000959D1"/>
    <w:rsid w:val="000C1E54"/>
    <w:rsid w:val="000E669C"/>
    <w:rsid w:val="00111B89"/>
    <w:rsid w:val="00134827"/>
    <w:rsid w:val="00156A04"/>
    <w:rsid w:val="001865F9"/>
    <w:rsid w:val="001B7642"/>
    <w:rsid w:val="001E20DB"/>
    <w:rsid w:val="002003A8"/>
    <w:rsid w:val="00233EB6"/>
    <w:rsid w:val="00253102"/>
    <w:rsid w:val="002830B4"/>
    <w:rsid w:val="00291E2B"/>
    <w:rsid w:val="002A05DF"/>
    <w:rsid w:val="002A75B1"/>
    <w:rsid w:val="002D225A"/>
    <w:rsid w:val="002D592D"/>
    <w:rsid w:val="002D60CD"/>
    <w:rsid w:val="002F1B03"/>
    <w:rsid w:val="00301C22"/>
    <w:rsid w:val="0032148B"/>
    <w:rsid w:val="003629F2"/>
    <w:rsid w:val="00376532"/>
    <w:rsid w:val="00391EEA"/>
    <w:rsid w:val="003C41C6"/>
    <w:rsid w:val="004852E2"/>
    <w:rsid w:val="004B4245"/>
    <w:rsid w:val="005764A4"/>
    <w:rsid w:val="005864CD"/>
    <w:rsid w:val="005D0B72"/>
    <w:rsid w:val="005F2E78"/>
    <w:rsid w:val="006108A1"/>
    <w:rsid w:val="0063518E"/>
    <w:rsid w:val="006454C7"/>
    <w:rsid w:val="00710F3F"/>
    <w:rsid w:val="00726765"/>
    <w:rsid w:val="00740B46"/>
    <w:rsid w:val="00770DCB"/>
    <w:rsid w:val="007A7A23"/>
    <w:rsid w:val="007B1364"/>
    <w:rsid w:val="007C68AA"/>
    <w:rsid w:val="00820B9B"/>
    <w:rsid w:val="008257DC"/>
    <w:rsid w:val="00885C60"/>
    <w:rsid w:val="0089693B"/>
    <w:rsid w:val="008A15EB"/>
    <w:rsid w:val="00957CD8"/>
    <w:rsid w:val="00972D10"/>
    <w:rsid w:val="009A4A4A"/>
    <w:rsid w:val="009B0379"/>
    <w:rsid w:val="009C06D0"/>
    <w:rsid w:val="00A16805"/>
    <w:rsid w:val="00A23816"/>
    <w:rsid w:val="00A53EDB"/>
    <w:rsid w:val="00A74EA8"/>
    <w:rsid w:val="00AD4A2C"/>
    <w:rsid w:val="00AE48C9"/>
    <w:rsid w:val="00B54D3D"/>
    <w:rsid w:val="00BD3281"/>
    <w:rsid w:val="00BE69D5"/>
    <w:rsid w:val="00BF1ED7"/>
    <w:rsid w:val="00C5414D"/>
    <w:rsid w:val="00C715F3"/>
    <w:rsid w:val="00CC6A8A"/>
    <w:rsid w:val="00DC5269"/>
    <w:rsid w:val="00DF6796"/>
    <w:rsid w:val="00E63399"/>
    <w:rsid w:val="00E65420"/>
    <w:rsid w:val="00F31B55"/>
    <w:rsid w:val="00F77360"/>
    <w:rsid w:val="00FB76D6"/>
    <w:rsid w:val="00FD78CB"/>
    <w:rsid w:val="00FF2DA6"/>
    <w:rsid w:val="00FF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2DF1"/>
  <w15:chartTrackingRefBased/>
  <w15:docId w15:val="{59455AA2-0B0D-5A4C-8F27-90910936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65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4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4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4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4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420"/>
    <w:rPr>
      <w:rFonts w:eastAsiaTheme="majorEastAsia" w:cstheme="majorBidi"/>
      <w:color w:val="272727" w:themeColor="text1" w:themeTint="D8"/>
    </w:rPr>
  </w:style>
  <w:style w:type="paragraph" w:styleId="Title">
    <w:name w:val="Title"/>
    <w:basedOn w:val="Normal"/>
    <w:next w:val="Normal"/>
    <w:link w:val="TitleChar"/>
    <w:uiPriority w:val="10"/>
    <w:qFormat/>
    <w:rsid w:val="00E654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420"/>
    <w:pPr>
      <w:spacing w:before="160"/>
      <w:jc w:val="center"/>
    </w:pPr>
    <w:rPr>
      <w:i/>
      <w:iCs/>
      <w:color w:val="404040" w:themeColor="text1" w:themeTint="BF"/>
    </w:rPr>
  </w:style>
  <w:style w:type="character" w:customStyle="1" w:styleId="QuoteChar">
    <w:name w:val="Quote Char"/>
    <w:basedOn w:val="DefaultParagraphFont"/>
    <w:link w:val="Quote"/>
    <w:uiPriority w:val="29"/>
    <w:rsid w:val="00E65420"/>
    <w:rPr>
      <w:i/>
      <w:iCs/>
      <w:color w:val="404040" w:themeColor="text1" w:themeTint="BF"/>
    </w:rPr>
  </w:style>
  <w:style w:type="paragraph" w:styleId="ListParagraph">
    <w:name w:val="List Paragraph"/>
    <w:basedOn w:val="Normal"/>
    <w:uiPriority w:val="34"/>
    <w:qFormat/>
    <w:rsid w:val="00E65420"/>
    <w:pPr>
      <w:ind w:left="720"/>
      <w:contextualSpacing/>
    </w:pPr>
  </w:style>
  <w:style w:type="character" w:styleId="IntenseEmphasis">
    <w:name w:val="Intense Emphasis"/>
    <w:basedOn w:val="DefaultParagraphFont"/>
    <w:uiPriority w:val="21"/>
    <w:qFormat/>
    <w:rsid w:val="00E65420"/>
    <w:rPr>
      <w:i/>
      <w:iCs/>
      <w:color w:val="0F4761" w:themeColor="accent1" w:themeShade="BF"/>
    </w:rPr>
  </w:style>
  <w:style w:type="paragraph" w:styleId="IntenseQuote">
    <w:name w:val="Intense Quote"/>
    <w:basedOn w:val="Normal"/>
    <w:next w:val="Normal"/>
    <w:link w:val="IntenseQuoteChar"/>
    <w:uiPriority w:val="30"/>
    <w:qFormat/>
    <w:rsid w:val="00E65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420"/>
    <w:rPr>
      <w:i/>
      <w:iCs/>
      <w:color w:val="0F4761" w:themeColor="accent1" w:themeShade="BF"/>
    </w:rPr>
  </w:style>
  <w:style w:type="character" w:styleId="IntenseReference">
    <w:name w:val="Intense Reference"/>
    <w:basedOn w:val="DefaultParagraphFont"/>
    <w:uiPriority w:val="32"/>
    <w:qFormat/>
    <w:rsid w:val="00E65420"/>
    <w:rPr>
      <w:b/>
      <w:bCs/>
      <w:smallCaps/>
      <w:color w:val="0F4761" w:themeColor="accent1" w:themeShade="BF"/>
      <w:spacing w:val="5"/>
    </w:rPr>
  </w:style>
  <w:style w:type="table" w:styleId="TableGrid">
    <w:name w:val="Table Grid"/>
    <w:basedOn w:val="TableNormal"/>
    <w:uiPriority w:val="39"/>
    <w:rsid w:val="00E65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ll-content">
    <w:name w:val="cell-content"/>
    <w:basedOn w:val="DefaultParagraphFont"/>
    <w:rsid w:val="00740B46"/>
  </w:style>
  <w:style w:type="paragraph" w:customStyle="1" w:styleId="p1">
    <w:name w:val="p1"/>
    <w:basedOn w:val="Normal"/>
    <w:rsid w:val="00C715F3"/>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McCollough</dc:creator>
  <cp:keywords/>
  <dc:description/>
  <cp:lastModifiedBy>Leigh Funk</cp:lastModifiedBy>
  <cp:revision>65</cp:revision>
  <dcterms:created xsi:type="dcterms:W3CDTF">2026-05-06T17:04:00Z</dcterms:created>
  <dcterms:modified xsi:type="dcterms:W3CDTF">2026-05-06T18:01:00Z</dcterms:modified>
</cp:coreProperties>
</file>