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EF0D" w14:textId="15C3FFAB" w:rsidR="00D16F72" w:rsidRPr="006A037D" w:rsidRDefault="00A302AE" w:rsidP="006144A0">
      <w:pPr>
        <w:pStyle w:val="Heading1"/>
        <w:numPr>
          <w:ilvl w:val="0"/>
          <w:numId w:val="0"/>
        </w:numPr>
        <w:jc w:val="center"/>
      </w:pPr>
      <w:r>
        <w:t>September</w:t>
      </w:r>
      <w:r w:rsidR="00FD7FF9">
        <w:t xml:space="preserve"> </w:t>
      </w:r>
      <w:r>
        <w:t>2</w:t>
      </w:r>
      <w:r w:rsidR="003867F7">
        <w:t>2</w:t>
      </w:r>
      <w:r w:rsidR="003867F7">
        <w:rPr>
          <w:vertAlign w:val="superscript"/>
        </w:rPr>
        <w:t>nd</w:t>
      </w:r>
      <w:r w:rsidR="00FD7FF9">
        <w:t>, 202</w:t>
      </w:r>
      <w:r w:rsidR="00334E9E">
        <w:t>6</w:t>
      </w:r>
    </w:p>
    <w:p w14:paraId="68D49CDD" w14:textId="48561B23" w:rsidR="00D16F72" w:rsidRDefault="00D16F72" w:rsidP="00286FA5">
      <w:pPr>
        <w:pStyle w:val="Heading1"/>
      </w:pPr>
      <w:r w:rsidRPr="00286FA5">
        <w:t>Call to Order and Attendance</w:t>
      </w:r>
    </w:p>
    <w:p w14:paraId="3F92ADA4" w14:textId="4BA3FD34" w:rsidR="00D16F72" w:rsidRPr="006A037D" w:rsidRDefault="00D16F72" w:rsidP="00286FA5">
      <w:pPr>
        <w:pStyle w:val="Heading1"/>
      </w:pPr>
      <w:r w:rsidRPr="006A037D">
        <w:t>Acceptance of Agenda</w:t>
      </w:r>
    </w:p>
    <w:p w14:paraId="791C40DF" w14:textId="1921C867" w:rsidR="00D16F72" w:rsidRPr="006A037D" w:rsidRDefault="00D16F72" w:rsidP="00286FA5">
      <w:pPr>
        <w:pStyle w:val="Heading1"/>
      </w:pPr>
      <w:r w:rsidRPr="006A037D">
        <w:t xml:space="preserve">Approval of Minutes from the </w:t>
      </w:r>
      <w:r w:rsidR="00A302AE">
        <w:t>August</w:t>
      </w:r>
      <w:r w:rsidR="00FD7FF9">
        <w:t xml:space="preserve"> 2</w:t>
      </w:r>
      <w:r w:rsidR="00874BE5">
        <w:t>5</w:t>
      </w:r>
      <w:r w:rsidR="00874BE5">
        <w:rPr>
          <w:vertAlign w:val="superscript"/>
        </w:rPr>
        <w:t>th</w:t>
      </w:r>
      <w:r w:rsidR="00FD7FF9">
        <w:t>, 2026,</w:t>
      </w:r>
      <w:r w:rsidRPr="006A037D">
        <w:t xml:space="preserve"> meeting.</w:t>
      </w:r>
    </w:p>
    <w:p w14:paraId="4BF1921D" w14:textId="77777777" w:rsidR="00D16F72" w:rsidRPr="006A037D" w:rsidRDefault="00D16F72" w:rsidP="00286FA5">
      <w:pPr>
        <w:pStyle w:val="Heading1"/>
      </w:pPr>
      <w:r w:rsidRPr="006A037D">
        <w:t>Reports</w:t>
      </w:r>
    </w:p>
    <w:p w14:paraId="0D7F39FB" w14:textId="45C3B8C2" w:rsidR="00D16F72" w:rsidRPr="00286FA5" w:rsidRDefault="00D16F72" w:rsidP="00286FA5">
      <w:pPr>
        <w:pStyle w:val="Heading2"/>
      </w:pPr>
      <w:r w:rsidRPr="00286FA5">
        <w:t>Curriculum, Instruction, and Assessment Office:</w:t>
      </w:r>
      <w:r w:rsidR="0056080A">
        <w:t xml:space="preserve"> </w:t>
      </w:r>
      <w:r w:rsidR="0004258F">
        <w:t>No report</w:t>
      </w:r>
    </w:p>
    <w:p w14:paraId="64E004AF" w14:textId="5D4D462D" w:rsidR="00D16F72" w:rsidRPr="006A037D" w:rsidRDefault="00D16F72" w:rsidP="00286FA5">
      <w:pPr>
        <w:pStyle w:val="Heading2"/>
      </w:pPr>
      <w:r w:rsidRPr="006A037D">
        <w:t>UITS:</w:t>
      </w:r>
      <w:r w:rsidR="0004258F">
        <w:t xml:space="preserve"> No report</w:t>
      </w:r>
    </w:p>
    <w:p w14:paraId="012097C0" w14:textId="22AB41D8" w:rsidR="00D16F72" w:rsidRPr="006A037D" w:rsidRDefault="00D16F72" w:rsidP="00286FA5">
      <w:pPr>
        <w:pStyle w:val="Heading2"/>
      </w:pPr>
      <w:r w:rsidRPr="006A037D">
        <w:t>KSU Library:</w:t>
      </w:r>
      <w:r w:rsidR="0004258F">
        <w:t xml:space="preserve"> No report</w:t>
      </w:r>
    </w:p>
    <w:p w14:paraId="5A6A62FC" w14:textId="527B37A5" w:rsidR="00D16F72" w:rsidRPr="006A037D" w:rsidRDefault="00D16F72" w:rsidP="00286FA5">
      <w:pPr>
        <w:pStyle w:val="Heading2"/>
      </w:pPr>
      <w:r w:rsidRPr="006A037D">
        <w:t>Registrar’s Office:</w:t>
      </w:r>
      <w:r w:rsidR="0004258F">
        <w:t xml:space="preserve"> No report</w:t>
      </w:r>
    </w:p>
    <w:p w14:paraId="3E644D44" w14:textId="5741BAE3" w:rsidR="00D16F72" w:rsidRPr="006A037D" w:rsidRDefault="00D16F72" w:rsidP="00286FA5">
      <w:pPr>
        <w:pStyle w:val="Heading2"/>
      </w:pPr>
      <w:r w:rsidRPr="006A037D">
        <w:t>Affordable Learning Georgia:</w:t>
      </w:r>
      <w:r w:rsidR="0004258F">
        <w:t xml:space="preserve"> see below</w:t>
      </w:r>
    </w:p>
    <w:p w14:paraId="28F50857" w14:textId="1CBABAD5" w:rsidR="00D16F72" w:rsidRPr="006A037D" w:rsidRDefault="00D16F72" w:rsidP="00286FA5">
      <w:pPr>
        <w:pStyle w:val="Heading2"/>
      </w:pPr>
      <w:r w:rsidRPr="006A037D">
        <w:t xml:space="preserve">Digital Learning Innovations + </w:t>
      </w:r>
      <w:r w:rsidR="009C03B9">
        <w:t>Program Support and Compliance</w:t>
      </w:r>
      <w:r w:rsidRPr="006A037D">
        <w:t>:</w:t>
      </w:r>
      <w:r w:rsidR="00053CB2">
        <w:t xml:space="preserve"> </w:t>
      </w:r>
      <w:r w:rsidR="0004258F">
        <w:t>No report</w:t>
      </w:r>
    </w:p>
    <w:p w14:paraId="5B4DB4E4" w14:textId="78972352" w:rsidR="00D16F72" w:rsidRPr="006A037D" w:rsidRDefault="00D16F72" w:rsidP="00286FA5">
      <w:pPr>
        <w:pStyle w:val="Heading2"/>
      </w:pPr>
      <w:r w:rsidRPr="006A037D">
        <w:t>College Distance Learning Coordinators:</w:t>
      </w:r>
      <w:r w:rsidR="0004258F">
        <w:t xml:space="preserve"> Deborah Mixon-Brookshire, Coles, asks about small non-content edits to Coles College Online Policy and whether it needs to go through DLAC for approvals, Stephen Bartlett says not if not substantive change, Anissa Vega confirms; Chris Welty, ACM says their college policies are being edited and are forthcoming to DLAC.</w:t>
      </w:r>
    </w:p>
    <w:p w14:paraId="6550168B" w14:textId="38318B2A" w:rsidR="00DC0F54" w:rsidRPr="00DC0F54" w:rsidRDefault="00D16F72" w:rsidP="00DC0F54">
      <w:pPr>
        <w:pStyle w:val="Heading2"/>
      </w:pPr>
      <w:r w:rsidRPr="006A037D">
        <w:t>Other:</w:t>
      </w:r>
      <w:r w:rsidR="0004258F">
        <w:t xml:space="preserve"> None</w:t>
      </w:r>
    </w:p>
    <w:p w14:paraId="505FF24B" w14:textId="77777777" w:rsidR="00D16F72" w:rsidRPr="006A037D" w:rsidRDefault="00D16F72" w:rsidP="00286FA5">
      <w:pPr>
        <w:pStyle w:val="Heading1"/>
      </w:pPr>
      <w:r w:rsidRPr="006A037D">
        <w:t>Unfinished Business</w:t>
      </w:r>
    </w:p>
    <w:p w14:paraId="42A28280" w14:textId="2BA920F0" w:rsidR="00A9155B" w:rsidRDefault="0041367D" w:rsidP="00A9155B">
      <w:pPr>
        <w:pStyle w:val="Heading2"/>
      </w:pPr>
      <w:r>
        <w:t xml:space="preserve">Assessment of academic integrity policy and subcommittee </w:t>
      </w:r>
      <w:r w:rsidR="003428A4">
        <w:t>interest</w:t>
      </w:r>
      <w:r w:rsidR="00A27662">
        <w:t xml:space="preserve">: Stephen Bartlet wants more clarification on what Academic Affairs is looking for on this topic, will connect with them for clarity and table this topic for now. </w:t>
      </w:r>
    </w:p>
    <w:p w14:paraId="6EB7F0D4" w14:textId="110BF15D" w:rsidR="48B7888C" w:rsidRDefault="00143C7B" w:rsidP="18D26EB8">
      <w:pPr>
        <w:pStyle w:val="Heading2"/>
      </w:pPr>
      <w:r>
        <w:t xml:space="preserve">Committee for </w:t>
      </w:r>
      <w:r w:rsidR="00BF0450">
        <w:t>c</w:t>
      </w:r>
      <w:r>
        <w:t xml:space="preserve">ourse </w:t>
      </w:r>
      <w:r w:rsidR="00BF0450">
        <w:t>r</w:t>
      </w:r>
      <w:r>
        <w:t>eview</w:t>
      </w:r>
      <w:r w:rsidR="005B7AA9">
        <w:t xml:space="preserve"> standardization</w:t>
      </w:r>
      <w:r>
        <w:t xml:space="preserve"> </w:t>
      </w:r>
      <w:r w:rsidR="00BF0450">
        <w:t>p</w:t>
      </w:r>
      <w:r>
        <w:t>rocess</w:t>
      </w:r>
      <w:r w:rsidR="00BF0450">
        <w:t xml:space="preserve"> update</w:t>
      </w:r>
      <w:r w:rsidR="00A27662">
        <w:t xml:space="preserve">: </w:t>
      </w:r>
      <w:r w:rsidR="00A27662">
        <w:t xml:space="preserve">Stephen </w:t>
      </w:r>
      <w:r w:rsidR="00A27662">
        <w:t xml:space="preserve">Bartlet </w:t>
      </w:r>
      <w:r w:rsidR="00A27662">
        <w:t xml:space="preserve">reports that DLAC Exec asked DLI for data on course review process to better inform DLAC of existing problems and how DLAC can be most helpful to them, suggests tabling this discussion to when DLI is ready to share data, in the meantime he recruits faculty to help with the subcommittee, please email Stephen to ask questions or get involved: </w:t>
      </w:r>
      <w:hyperlink r:id="rId11" w:history="1">
        <w:r w:rsidR="00A27662" w:rsidRPr="00F83FEA">
          <w:rPr>
            <w:rStyle w:val="Hyperlink"/>
          </w:rPr>
          <w:t>sbartlet@kennesaw.edu</w:t>
        </w:r>
      </w:hyperlink>
      <w:r w:rsidR="00A27662">
        <w:t>; Joe Jenkins confirms DLI will gather data with the end goal of informing DLAC and working toward a collaborative improvement of the course review process.</w:t>
      </w:r>
    </w:p>
    <w:p w14:paraId="0BCD644F" w14:textId="7014D217" w:rsidR="741A5686" w:rsidRDefault="00DF5FC9" w:rsidP="18D26EB8">
      <w:pPr>
        <w:pStyle w:val="Heading2"/>
      </w:pPr>
      <w:r>
        <w:lastRenderedPageBreak/>
        <w:t>Affordable learning Georgia update</w:t>
      </w:r>
      <w:r w:rsidR="0004258F">
        <w:t>: Chelse</w:t>
      </w:r>
      <w:r w:rsidR="00A27662">
        <w:t>e</w:t>
      </w:r>
      <w:r w:rsidR="0004258F">
        <w:t xml:space="preserve"> Di</w:t>
      </w:r>
      <w:r w:rsidR="00A27662">
        <w:t>cks</w:t>
      </w:r>
      <w:r w:rsidR="0004258F">
        <w:t>on, ALG Library Champion, reports attending ALG Champions meeting – there are 30 grant applications open with new easier to navigate Smartsheet application process and website, please email Chelsea for ALG</w:t>
      </w:r>
      <w:r w:rsidR="00A27662">
        <w:t>/OER/AER</w:t>
      </w:r>
      <w:r w:rsidR="0004258F">
        <w:t xml:space="preserve"> questions: </w:t>
      </w:r>
      <w:hyperlink r:id="rId12" w:history="1">
        <w:r w:rsidR="00A27662" w:rsidRPr="00F83FEA">
          <w:rPr>
            <w:rStyle w:val="Hyperlink"/>
          </w:rPr>
          <w:t>cdickso5@kennesaw.edu</w:t>
        </w:r>
      </w:hyperlink>
      <w:r w:rsidR="00A27662">
        <w:t xml:space="preserve"> or see </w:t>
      </w:r>
      <w:hyperlink r:id="rId13" w:history="1">
        <w:r w:rsidR="00A27662" w:rsidRPr="00A27662">
          <w:rPr>
            <w:rStyle w:val="Hyperlink"/>
          </w:rPr>
          <w:t>website</w:t>
        </w:r>
      </w:hyperlink>
      <w:r w:rsidR="00A27662">
        <w:t>.</w:t>
      </w:r>
    </w:p>
    <w:p w14:paraId="03D50AB4" w14:textId="77777777" w:rsidR="00D16F72" w:rsidRPr="006A037D" w:rsidRDefault="00D16F72" w:rsidP="00286FA5">
      <w:pPr>
        <w:pStyle w:val="Heading1"/>
      </w:pPr>
      <w:r w:rsidRPr="006A037D">
        <w:t>New Business</w:t>
      </w:r>
    </w:p>
    <w:p w14:paraId="0CC808EA" w14:textId="60DD3E2E" w:rsidR="009F54BE" w:rsidRPr="009F54BE" w:rsidRDefault="00EB0BE5" w:rsidP="009F54BE">
      <w:pPr>
        <w:pStyle w:val="Heading2"/>
      </w:pPr>
      <w:r>
        <w:t xml:space="preserve">BCOE revised </w:t>
      </w:r>
      <w:r w:rsidR="007E3D22">
        <w:t>digital learning policy</w:t>
      </w:r>
      <w:r w:rsidR="00A27662">
        <w:t xml:space="preserve">: Julie Moore, BCOE </w:t>
      </w:r>
      <w:r w:rsidR="009F54BE">
        <w:t>Digital</w:t>
      </w:r>
      <w:r w:rsidR="00A27662">
        <w:t xml:space="preserve"> Learning Coordinator, describes </w:t>
      </w:r>
      <w:r w:rsidR="009F54BE">
        <w:t xml:space="preserve">3 </w:t>
      </w:r>
      <w:r w:rsidR="00A27662">
        <w:t xml:space="preserve">edits to their college digital learning </w:t>
      </w:r>
      <w:r w:rsidR="00A27662" w:rsidRPr="009F54BE">
        <w:t>policy:</w:t>
      </w:r>
      <w:r w:rsidR="00A27662">
        <w:t xml:space="preserve"> </w:t>
      </w:r>
      <w:r w:rsidR="009F54BE">
        <w:t>1)</w:t>
      </w:r>
      <w:r w:rsidR="009F54BE" w:rsidRPr="009F54BE">
        <w:t xml:space="preserve"> switch the phrase </w:t>
      </w:r>
      <w:r w:rsidR="009F54BE">
        <w:t>“</w:t>
      </w:r>
      <w:r w:rsidR="009F54BE" w:rsidRPr="009F54BE">
        <w:t>distance learning coordinator</w:t>
      </w:r>
      <w:r w:rsidR="009F54BE">
        <w:t>”</w:t>
      </w:r>
      <w:r w:rsidR="009F54BE" w:rsidRPr="009F54BE">
        <w:t xml:space="preserve"> to </w:t>
      </w:r>
      <w:r w:rsidR="009F54BE">
        <w:t>“</w:t>
      </w:r>
      <w:r w:rsidR="009F54BE" w:rsidRPr="009F54BE">
        <w:t>digital learning coordinator</w:t>
      </w:r>
      <w:r w:rsidR="009F54BE">
        <w:t>”, 2)</w:t>
      </w:r>
      <w:r w:rsidR="009F54BE" w:rsidRPr="009F54BE">
        <w:t xml:space="preserve"> </w:t>
      </w:r>
      <w:r w:rsidR="009F54BE">
        <w:t>add</w:t>
      </w:r>
      <w:r w:rsidR="009F54BE" w:rsidRPr="009F54BE">
        <w:t xml:space="preserve"> a WCAG compliance to our current QM review </w:t>
      </w:r>
      <w:r w:rsidR="009F54BE">
        <w:t>in</w:t>
      </w:r>
      <w:r w:rsidR="009F54BE" w:rsidRPr="009F54BE">
        <w:t xml:space="preserve"> our</w:t>
      </w:r>
      <w:r w:rsidR="009F54BE">
        <w:t xml:space="preserve"> </w:t>
      </w:r>
      <w:r w:rsidR="009F54BE" w:rsidRPr="009F54BE">
        <w:t>way of approving courses</w:t>
      </w:r>
      <w:r w:rsidR="009F54BE">
        <w:t>, and 3)</w:t>
      </w:r>
      <w:r w:rsidR="009F54BE" w:rsidRPr="009F54BE">
        <w:t xml:space="preserve"> with the addition of simple syllabus and panorama, we </w:t>
      </w:r>
      <w:r w:rsidR="009F54BE">
        <w:t>m</w:t>
      </w:r>
      <w:r w:rsidR="009F54BE" w:rsidRPr="009F54BE">
        <w:t xml:space="preserve">odified our course review process as to what's expected </w:t>
      </w:r>
      <w:r w:rsidR="009F54BE">
        <w:t>on those items</w:t>
      </w:r>
      <w:r w:rsidR="009F54BE" w:rsidRPr="009F54BE">
        <w:t xml:space="preserve">. </w:t>
      </w:r>
    </w:p>
    <w:p w14:paraId="4CAAC481" w14:textId="6A62BCED" w:rsidR="00A9155B" w:rsidRPr="00FF1280" w:rsidRDefault="009F54BE" w:rsidP="009F54BE">
      <w:pPr>
        <w:pStyle w:val="Heading2"/>
        <w:numPr>
          <w:ilvl w:val="0"/>
          <w:numId w:val="0"/>
        </w:numPr>
        <w:ind w:left="1440"/>
      </w:pPr>
      <w:r>
        <w:t xml:space="preserve">-Stephen asks for questions, </w:t>
      </w:r>
      <w:r w:rsidR="00A27662">
        <w:t>no questions, Deborah Mixon-Brookshire moves to approve policy, Stephen Bartlet seconds, vote to approve passes</w:t>
      </w:r>
      <w:r>
        <w:t>.</w:t>
      </w:r>
    </w:p>
    <w:p w14:paraId="088ACCB6" w14:textId="6A3C1A0A" w:rsidR="00FF1280" w:rsidRDefault="00BF6984" w:rsidP="008C33D7">
      <w:pPr>
        <w:pStyle w:val="Heading2"/>
      </w:pPr>
      <w:r>
        <w:t xml:space="preserve">Address D2L nav bar </w:t>
      </w:r>
      <w:r w:rsidR="006A09F1">
        <w:t>changes</w:t>
      </w:r>
      <w:r w:rsidR="00A27662">
        <w:t>: Kris DuRocher, A</w:t>
      </w:r>
      <w:r w:rsidR="009F54BE">
        <w:t xml:space="preserve">ssociate </w:t>
      </w:r>
      <w:r w:rsidR="00A27662">
        <w:t>D</w:t>
      </w:r>
      <w:r w:rsidR="009F54BE">
        <w:t>ean</w:t>
      </w:r>
      <w:r w:rsidR="00A27662">
        <w:t xml:space="preserve"> Radow, reports </w:t>
      </w:r>
      <w:r w:rsidR="00C41FB2">
        <w:t xml:space="preserve">Radow </w:t>
      </w:r>
      <w:r w:rsidR="00A27662">
        <w:t>college faculty express issues with</w:t>
      </w:r>
      <w:r w:rsidR="00C41FB2">
        <w:t xml:space="preserve"> D2L: 1)</w:t>
      </w:r>
      <w:r w:rsidR="00A27662">
        <w:t xml:space="preserve"> Nav Bar changes </w:t>
      </w:r>
      <w:r w:rsidR="00C41FB2">
        <w:t xml:space="preserve">making it harder to use </w:t>
      </w:r>
      <w:r w:rsidR="00A27662">
        <w:t xml:space="preserve">including: attendance tool is buried 3 clicks, </w:t>
      </w:r>
      <w:r w:rsidR="00C41FB2">
        <w:t xml:space="preserve">students have to click multiple times to get to announcements, classlist and resources are given priority but faculty wonder why, </w:t>
      </w:r>
      <w:r w:rsidR="00A27662">
        <w:t xml:space="preserve">and other </w:t>
      </w:r>
      <w:r w:rsidR="00C41FB2">
        <w:t xml:space="preserve">non-singular </w:t>
      </w:r>
      <w:r w:rsidR="00A27662">
        <w:t>issues, overall a consistent frustration with new nav bar setup</w:t>
      </w:r>
      <w:r w:rsidR="00C41FB2">
        <w:t>; 2) Rubrics: students can only see them when attached to an assignment, cannot preview without being attached, however faculty can set up and see previewable rubrics, so wonder why students cannot see them to preview.</w:t>
      </w:r>
    </w:p>
    <w:p w14:paraId="6DDCBBA9" w14:textId="32C61F38" w:rsidR="00C41FB2" w:rsidRPr="009F54BE" w:rsidRDefault="00B54353" w:rsidP="009F54BE">
      <w:pPr>
        <w:ind w:left="1440"/>
        <w:rPr>
          <w:rFonts w:ascii="Source Serif Pro" w:hAnsi="Source Serif Pro"/>
          <w:sz w:val="24"/>
          <w:szCs w:val="24"/>
        </w:rPr>
      </w:pPr>
      <w:r w:rsidRPr="009F54BE">
        <w:rPr>
          <w:rFonts w:ascii="Source Serif Pro" w:hAnsi="Source Serif Pro"/>
          <w:sz w:val="24"/>
          <w:szCs w:val="24"/>
        </w:rPr>
        <w:t>-</w:t>
      </w:r>
      <w:r w:rsidR="00C41FB2" w:rsidRPr="009F54BE">
        <w:rPr>
          <w:rFonts w:ascii="Source Serif Pro" w:hAnsi="Source Serif Pro"/>
          <w:sz w:val="24"/>
          <w:szCs w:val="24"/>
        </w:rPr>
        <w:t>Stephen Bartlet replies attendance is especially an issue when reporting Early Alerts.</w:t>
      </w:r>
    </w:p>
    <w:p w14:paraId="03FDD472" w14:textId="455D7691" w:rsidR="00C41FB2"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C41FB2" w:rsidRPr="009F54BE">
        <w:rPr>
          <w:rFonts w:ascii="Source Serif Pro" w:hAnsi="Source Serif Pro"/>
          <w:sz w:val="24"/>
          <w:szCs w:val="24"/>
        </w:rPr>
        <w:t>Karen Doster-Greenleaf, Library, reports that she was part of taskforce making the D2L Nav Bar changes, explains that the new D2L Nav Bar is the default, but fully customizable for individual faculty needs, prioritized items were suggested by Faculty Affairs and default does include Announcements, taskforce focus was to streamline busy old Nav Bar which is why items were grouped, some of the Radow issues have to be addressed with UITS such as Rubric issue as that may be a D2L problem</w:t>
      </w:r>
    </w:p>
    <w:p w14:paraId="1B5E8C15" w14:textId="09D9C0E7" w:rsidR="00C41FB2"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C41FB2" w:rsidRPr="009F54BE">
        <w:rPr>
          <w:rFonts w:ascii="Source Serif Pro" w:hAnsi="Source Serif Pro"/>
          <w:sz w:val="24"/>
          <w:szCs w:val="24"/>
        </w:rPr>
        <w:t>Kris replies that while Nav Bar modification is possible, new courses always default to new Nav Bar</w:t>
      </w:r>
    </w:p>
    <w:p w14:paraId="4664FB0F" w14:textId="77777777" w:rsidR="00B54353"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C41FB2" w:rsidRPr="009F54BE">
        <w:rPr>
          <w:rFonts w:ascii="Source Serif Pro" w:hAnsi="Source Serif Pro"/>
          <w:sz w:val="24"/>
          <w:szCs w:val="24"/>
        </w:rPr>
        <w:t>Karen replies yes, that is because of Simple Syllabus, so that Simple Syllabus is always in the Nav Bar</w:t>
      </w:r>
    </w:p>
    <w:p w14:paraId="6082450E" w14:textId="7B249B41" w:rsidR="00C41FB2"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C41FB2" w:rsidRPr="009F54BE">
        <w:rPr>
          <w:rFonts w:ascii="Source Serif Pro" w:hAnsi="Source Serif Pro"/>
          <w:sz w:val="24"/>
          <w:szCs w:val="24"/>
        </w:rPr>
        <w:t>Stephen Bartlet reminds DLAC that the committee did vote to approve the new Nav Bar last year</w:t>
      </w:r>
      <w:r w:rsidR="000A574B" w:rsidRPr="009F54BE">
        <w:rPr>
          <w:rFonts w:ascii="Source Serif Pro" w:hAnsi="Source Serif Pro"/>
          <w:sz w:val="24"/>
          <w:szCs w:val="24"/>
        </w:rPr>
        <w:t xml:space="preserve"> when Nav Bar Attendance feature issue was expressed,</w:t>
      </w:r>
      <w:r w:rsidR="00C41FB2" w:rsidRPr="009F54BE">
        <w:rPr>
          <w:rFonts w:ascii="Source Serif Pro" w:hAnsi="Source Serif Pro"/>
          <w:sz w:val="24"/>
          <w:szCs w:val="24"/>
        </w:rPr>
        <w:t xml:space="preserve"> asks for other college concerns that can be taken to UITS to try to address them</w:t>
      </w:r>
    </w:p>
    <w:p w14:paraId="6DE6C0AE" w14:textId="4CF58AD0" w:rsidR="00C41FB2" w:rsidRPr="009F54BE" w:rsidRDefault="00B54353" w:rsidP="00B54353">
      <w:pPr>
        <w:ind w:left="1440"/>
        <w:rPr>
          <w:rFonts w:ascii="Source Serif Pro" w:hAnsi="Source Serif Pro"/>
          <w:sz w:val="24"/>
          <w:szCs w:val="24"/>
        </w:rPr>
      </w:pPr>
      <w:r w:rsidRPr="009F54BE">
        <w:rPr>
          <w:rFonts w:ascii="Source Serif Pro" w:hAnsi="Source Serif Pro"/>
          <w:sz w:val="24"/>
          <w:szCs w:val="24"/>
        </w:rPr>
        <w:lastRenderedPageBreak/>
        <w:t>-</w:t>
      </w:r>
      <w:r w:rsidR="00C41FB2" w:rsidRPr="009F54BE">
        <w:rPr>
          <w:rFonts w:ascii="Source Serif Pro" w:hAnsi="Source Serif Pro"/>
          <w:sz w:val="24"/>
          <w:szCs w:val="24"/>
        </w:rPr>
        <w:t xml:space="preserve">Sarah Cooper reports looking for different settings for </w:t>
      </w:r>
      <w:r w:rsidR="009F54BE" w:rsidRPr="009F54BE">
        <w:rPr>
          <w:rFonts w:ascii="Source Serif Pro" w:hAnsi="Source Serif Pro"/>
          <w:sz w:val="24"/>
          <w:szCs w:val="24"/>
        </w:rPr>
        <w:t>Rubrics but</w:t>
      </w:r>
      <w:r w:rsidR="00C41FB2" w:rsidRPr="009F54BE">
        <w:rPr>
          <w:rFonts w:ascii="Source Serif Pro" w:hAnsi="Source Serif Pro"/>
          <w:sz w:val="24"/>
          <w:szCs w:val="24"/>
        </w:rPr>
        <w:t xml:space="preserve"> only finds that Rubrics are not visible to students in the same way they are visible to Faculty, they’d only see Rubric attached to an assignment and Faculty has to have permissions set for</w:t>
      </w:r>
      <w:r w:rsidR="000A574B" w:rsidRPr="009F54BE">
        <w:rPr>
          <w:rFonts w:ascii="Source Serif Pro" w:hAnsi="Source Serif Pro"/>
          <w:sz w:val="24"/>
          <w:szCs w:val="24"/>
        </w:rPr>
        <w:t xml:space="preserve"> them</w:t>
      </w:r>
      <w:r w:rsidR="00C41FB2" w:rsidRPr="009F54BE">
        <w:rPr>
          <w:rFonts w:ascii="Source Serif Pro" w:hAnsi="Source Serif Pro"/>
          <w:sz w:val="24"/>
          <w:szCs w:val="24"/>
        </w:rPr>
        <w:t xml:space="preserve"> to be visible</w:t>
      </w:r>
      <w:r w:rsidR="000A574B" w:rsidRPr="009F54BE">
        <w:rPr>
          <w:rFonts w:ascii="Source Serif Pro" w:hAnsi="Source Serif Pro"/>
          <w:sz w:val="24"/>
          <w:szCs w:val="24"/>
        </w:rPr>
        <w:t xml:space="preserve"> to students, suggests printing information sheets for faculty on best practices to using Rubrics.</w:t>
      </w:r>
    </w:p>
    <w:p w14:paraId="3701E0B8" w14:textId="4396E380" w:rsidR="000A574B"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0A574B" w:rsidRPr="009F54BE">
        <w:rPr>
          <w:rFonts w:ascii="Source Serif Pro" w:hAnsi="Source Serif Pro"/>
          <w:sz w:val="24"/>
          <w:szCs w:val="24"/>
        </w:rPr>
        <w:t>Stephen replies info sheet is a good idea, expresses concern about customizing Nav Bar – is there training on it, how easy is it, would Part-Time faculty have time/ability to customize, asks for ideas to fix attendance tool issue</w:t>
      </w:r>
    </w:p>
    <w:p w14:paraId="73B9DD6A" w14:textId="723BCB4A" w:rsidR="000A574B" w:rsidRPr="009F54BE" w:rsidRDefault="00B54353" w:rsidP="00B54353">
      <w:pPr>
        <w:ind w:left="1440"/>
        <w:rPr>
          <w:rFonts w:ascii="Source Serif Pro" w:hAnsi="Source Serif Pro"/>
          <w:sz w:val="24"/>
          <w:szCs w:val="24"/>
        </w:rPr>
      </w:pPr>
      <w:r w:rsidRPr="009F54BE">
        <w:rPr>
          <w:rFonts w:ascii="Source Serif Pro" w:hAnsi="Source Serif Pro"/>
          <w:sz w:val="24"/>
          <w:szCs w:val="24"/>
        </w:rPr>
        <w:t>-</w:t>
      </w:r>
      <w:r w:rsidR="000A574B" w:rsidRPr="009F54BE">
        <w:rPr>
          <w:rFonts w:ascii="Source Serif Pro" w:hAnsi="Source Serif Pro"/>
          <w:sz w:val="24"/>
          <w:szCs w:val="24"/>
        </w:rPr>
        <w:t>Jul</w:t>
      </w:r>
      <w:r w:rsidRPr="009F54BE">
        <w:rPr>
          <w:rFonts w:ascii="Source Serif Pro" w:hAnsi="Source Serif Pro"/>
          <w:sz w:val="24"/>
          <w:szCs w:val="24"/>
        </w:rPr>
        <w:t>i</w:t>
      </w:r>
      <w:r w:rsidR="000A574B" w:rsidRPr="009F54BE">
        <w:rPr>
          <w:rFonts w:ascii="Source Serif Pro" w:hAnsi="Source Serif Pro"/>
          <w:sz w:val="24"/>
          <w:szCs w:val="24"/>
        </w:rPr>
        <w:t xml:space="preserve">e Moore suggests </w:t>
      </w:r>
      <w:r w:rsidR="009F54BE" w:rsidRPr="009F54BE">
        <w:rPr>
          <w:rFonts w:ascii="Source Serif Pro" w:hAnsi="Source Serif Pro"/>
          <w:sz w:val="24"/>
          <w:szCs w:val="24"/>
        </w:rPr>
        <w:t>using</w:t>
      </w:r>
      <w:r w:rsidR="000A574B" w:rsidRPr="009F54BE">
        <w:rPr>
          <w:rFonts w:ascii="Source Serif Pro" w:hAnsi="Source Serif Pro"/>
          <w:sz w:val="24"/>
          <w:szCs w:val="24"/>
        </w:rPr>
        <w:t xml:space="preserve"> focus groups of faculty who have used the new Nav Bar in the last year to get feedback, perhaps conducted by UITS</w:t>
      </w:r>
    </w:p>
    <w:p w14:paraId="329A7ACD" w14:textId="1A3D16ED" w:rsidR="000A574B" w:rsidRPr="009F54BE" w:rsidRDefault="009F54BE" w:rsidP="009F54BE">
      <w:pPr>
        <w:ind w:left="1440"/>
        <w:rPr>
          <w:rFonts w:ascii="Source Serif Pro" w:hAnsi="Source Serif Pro"/>
          <w:sz w:val="24"/>
          <w:szCs w:val="24"/>
        </w:rPr>
      </w:pPr>
      <w:r w:rsidRPr="009F54BE">
        <w:rPr>
          <w:rFonts w:ascii="Source Serif Pro" w:hAnsi="Source Serif Pro"/>
          <w:sz w:val="24"/>
          <w:szCs w:val="24"/>
        </w:rPr>
        <w:t>-</w:t>
      </w:r>
      <w:r w:rsidR="000A574B" w:rsidRPr="009F54BE">
        <w:rPr>
          <w:rFonts w:ascii="Source Serif Pro" w:hAnsi="Source Serif Pro"/>
          <w:sz w:val="24"/>
          <w:szCs w:val="24"/>
        </w:rPr>
        <w:t xml:space="preserve">Stephen agrees and suggests connecting with UITS about suggested focus groups and for </w:t>
      </w:r>
      <w:r w:rsidR="000A574B" w:rsidRPr="009F54BE">
        <w:rPr>
          <w:rFonts w:ascii="Source Serif Pro" w:hAnsi="Source Serif Pro"/>
          <w:b/>
          <w:bCs/>
          <w:sz w:val="24"/>
          <w:szCs w:val="24"/>
        </w:rPr>
        <w:t xml:space="preserve">DLAC to collect other Nav Bar concerns from their unit </w:t>
      </w:r>
      <w:r w:rsidRPr="009F54BE">
        <w:rPr>
          <w:rFonts w:ascii="Source Serif Pro" w:hAnsi="Source Serif Pro"/>
          <w:b/>
          <w:bCs/>
          <w:sz w:val="24"/>
          <w:szCs w:val="24"/>
        </w:rPr>
        <w:t>constituents</w:t>
      </w:r>
      <w:r w:rsidR="000A574B" w:rsidRPr="009F54BE">
        <w:rPr>
          <w:rFonts w:ascii="Source Serif Pro" w:hAnsi="Source Serif Pro"/>
          <w:sz w:val="24"/>
          <w:szCs w:val="24"/>
        </w:rPr>
        <w:t>.</w:t>
      </w:r>
    </w:p>
    <w:p w14:paraId="442B2D9E" w14:textId="07EBC421" w:rsidR="000A574B" w:rsidRPr="00C41FB2" w:rsidRDefault="000A574B" w:rsidP="009F54BE">
      <w:pPr>
        <w:pStyle w:val="Heading2"/>
      </w:pPr>
      <w:r>
        <w:t xml:space="preserve">New Item: Jason Rodenbeck, DLI, asks for volunteers for testing new view of uHoo, including a simplified dashboard and Monday Measures email, please email Jason </w:t>
      </w:r>
      <w:hyperlink r:id="rId14" w:history="1">
        <w:r w:rsidRPr="00F83FEA">
          <w:rPr>
            <w:rStyle w:val="Hyperlink"/>
          </w:rPr>
          <w:t>jrodenb1@kennesaw.edu</w:t>
        </w:r>
      </w:hyperlink>
      <w:r>
        <w:t xml:space="preserve"> or Milya Maxfield </w:t>
      </w:r>
      <w:hyperlink r:id="rId15" w:history="1">
        <w:r w:rsidRPr="00F83FEA">
          <w:rPr>
            <w:rStyle w:val="Hyperlink"/>
          </w:rPr>
          <w:t>mmaxfie1@kennesaw.edu</w:t>
        </w:r>
      </w:hyperlink>
      <w:r w:rsidR="009F54BE">
        <w:t xml:space="preserve"> to volunteer</w:t>
      </w:r>
      <w:r>
        <w:t>; Julie Moore, Peter Fielding, Jessica Redding, and Cristen Dutcher volunteer.</w:t>
      </w:r>
    </w:p>
    <w:p w14:paraId="1E8C97E4" w14:textId="77777777" w:rsidR="00D16F72" w:rsidRPr="006A037D" w:rsidRDefault="1BBA72BE" w:rsidP="00286FA5">
      <w:pPr>
        <w:pStyle w:val="Heading1"/>
      </w:pPr>
      <w:r>
        <w:t>Announcements</w:t>
      </w:r>
    </w:p>
    <w:p w14:paraId="6107B5F9" w14:textId="1B07CF25" w:rsidR="00D16F72" w:rsidRPr="00394C8E" w:rsidRDefault="00D16F72" w:rsidP="00286FA5">
      <w:pPr>
        <w:pStyle w:val="Heading2"/>
      </w:pPr>
      <w:r w:rsidRPr="00394C8E">
        <w:t xml:space="preserve">Next DLAC Executive Committee meeting; </w:t>
      </w:r>
      <w:r w:rsidR="00C7042E">
        <w:t>October</w:t>
      </w:r>
      <w:r w:rsidR="00394C8E" w:rsidRPr="00394C8E">
        <w:t xml:space="preserve"> </w:t>
      </w:r>
      <w:r w:rsidR="00C7042E">
        <w:t>20</w:t>
      </w:r>
      <w:r w:rsidR="00394C8E" w:rsidRPr="00394C8E">
        <w:rPr>
          <w:vertAlign w:val="superscript"/>
        </w:rPr>
        <w:t>th</w:t>
      </w:r>
      <w:r w:rsidR="00394C8E" w:rsidRPr="00394C8E">
        <w:t xml:space="preserve"> </w:t>
      </w:r>
    </w:p>
    <w:p w14:paraId="7FDCF03D" w14:textId="5BE7E7DF" w:rsidR="00D16F72" w:rsidRPr="00394C8E" w:rsidRDefault="6F9E6920" w:rsidP="00286FA5">
      <w:pPr>
        <w:pStyle w:val="Heading2"/>
      </w:pPr>
      <w:r>
        <w:t xml:space="preserve">Next DLAC General Committee meeting: </w:t>
      </w:r>
      <w:r w:rsidR="00495112">
        <w:t>October</w:t>
      </w:r>
      <w:r w:rsidR="38D4FFDC">
        <w:t xml:space="preserve"> 2</w:t>
      </w:r>
      <w:r w:rsidR="00495112">
        <w:t>7</w:t>
      </w:r>
      <w:r w:rsidR="00495112" w:rsidRPr="00495112">
        <w:rPr>
          <w:vertAlign w:val="superscript"/>
        </w:rPr>
        <w:t>th</w:t>
      </w:r>
      <w:r w:rsidR="00495112">
        <w:tab/>
      </w:r>
      <w:r w:rsidR="38D4FFDC">
        <w:t xml:space="preserve"> </w:t>
      </w:r>
    </w:p>
    <w:p w14:paraId="59F94BBF" w14:textId="77777777" w:rsidR="00D16F72" w:rsidRPr="006A037D" w:rsidRDefault="00D16F72" w:rsidP="00286FA5">
      <w:pPr>
        <w:pStyle w:val="Heading2"/>
      </w:pPr>
      <w:r w:rsidRPr="00394C8E">
        <w:t>Meeting</w:t>
      </w:r>
      <w:r w:rsidRPr="006A037D">
        <w:t xml:space="preserve"> schedules with links, agendas, and minutes can be found on the </w:t>
      </w:r>
      <w:hyperlink r:id="rId16" w:history="1">
        <w:r w:rsidRPr="006A037D">
          <w:rPr>
            <w:rStyle w:val="Hyperlink"/>
            <w:rFonts w:cs="Arial"/>
            <w:color w:val="1F3864" w:themeColor="accent1" w:themeShade="80"/>
          </w:rPr>
          <w:t>DLAC website</w:t>
        </w:r>
      </w:hyperlink>
      <w:r w:rsidRPr="006A037D">
        <w:t>.</w:t>
      </w:r>
    </w:p>
    <w:p w14:paraId="4BDBB454" w14:textId="77777777" w:rsidR="00D16F72" w:rsidRDefault="00D16F72" w:rsidP="00286FA5">
      <w:pPr>
        <w:pStyle w:val="Heading1"/>
      </w:pPr>
      <w:r w:rsidRPr="006A037D">
        <w:t>Adjournment</w:t>
      </w:r>
    </w:p>
    <w:p w14:paraId="656926E9" w14:textId="77777777" w:rsidR="008C33D7" w:rsidRPr="008C33D7" w:rsidRDefault="008C33D7" w:rsidP="008C33D7"/>
    <w:p w14:paraId="46A1E178" w14:textId="77777777" w:rsidR="00D16F72" w:rsidRPr="006A037D" w:rsidRDefault="00D16F72" w:rsidP="00286FA5">
      <w:pPr>
        <w:pStyle w:val="Heading1"/>
        <w:numPr>
          <w:ilvl w:val="0"/>
          <w:numId w:val="0"/>
        </w:numPr>
      </w:pPr>
      <w:r w:rsidRPr="006A037D">
        <w:lastRenderedPageBreak/>
        <w:t>Attendance</w:t>
      </w:r>
    </w:p>
    <w:tbl>
      <w:tblPr>
        <w:tblStyle w:val="TableGrid"/>
        <w:tblW w:w="0" w:type="auto"/>
        <w:tblLook w:val="04A0" w:firstRow="1" w:lastRow="0" w:firstColumn="1" w:lastColumn="0" w:noHBand="0" w:noVBand="1"/>
      </w:tblPr>
      <w:tblGrid>
        <w:gridCol w:w="2383"/>
        <w:gridCol w:w="2350"/>
        <w:gridCol w:w="2204"/>
        <w:gridCol w:w="2413"/>
      </w:tblGrid>
      <w:tr w:rsidR="00D16F72" w:rsidRPr="006A037D" w14:paraId="07E21DE2" w14:textId="77777777" w:rsidTr="18D26EB8">
        <w:trPr>
          <w:tblHeader/>
        </w:trPr>
        <w:tc>
          <w:tcPr>
            <w:tcW w:w="2383" w:type="dxa"/>
          </w:tcPr>
          <w:p w14:paraId="4B53821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Name</w:t>
            </w:r>
          </w:p>
        </w:tc>
        <w:tc>
          <w:tcPr>
            <w:tcW w:w="2350" w:type="dxa"/>
          </w:tcPr>
          <w:p w14:paraId="5DB2DA3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Area</w:t>
            </w:r>
          </w:p>
        </w:tc>
        <w:tc>
          <w:tcPr>
            <w:tcW w:w="2204" w:type="dxa"/>
          </w:tcPr>
          <w:p w14:paraId="31694CD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Attendance</w:t>
            </w:r>
          </w:p>
        </w:tc>
        <w:tc>
          <w:tcPr>
            <w:tcW w:w="2413" w:type="dxa"/>
          </w:tcPr>
          <w:p w14:paraId="2FB6839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 Status</w:t>
            </w:r>
          </w:p>
        </w:tc>
      </w:tr>
      <w:tr w:rsidR="00D16F72" w:rsidRPr="006A037D" w14:paraId="60B79D3C" w14:textId="77777777" w:rsidTr="18D26EB8">
        <w:trPr>
          <w:tblHeader/>
        </w:trPr>
        <w:tc>
          <w:tcPr>
            <w:tcW w:w="2383" w:type="dxa"/>
          </w:tcPr>
          <w:p w14:paraId="08A1102A" w14:textId="486BD0DB" w:rsidR="00D16F72" w:rsidRPr="006A037D" w:rsidRDefault="000A574B" w:rsidP="005D028A">
            <w:pPr>
              <w:jc w:val="center"/>
            </w:pPr>
            <w:r>
              <w:rPr>
                <w:rFonts w:ascii="Source Serif Pro" w:hAnsi="Source Serif Pro" w:cs="Arial"/>
                <w:sz w:val="24"/>
                <w:szCs w:val="24"/>
              </w:rPr>
              <w:t>Jim Wright</w:t>
            </w:r>
          </w:p>
        </w:tc>
        <w:tc>
          <w:tcPr>
            <w:tcW w:w="2350" w:type="dxa"/>
          </w:tcPr>
          <w:p w14:paraId="25F5E36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BCOE</w:t>
            </w:r>
          </w:p>
        </w:tc>
        <w:tc>
          <w:tcPr>
            <w:tcW w:w="2204" w:type="dxa"/>
          </w:tcPr>
          <w:p w14:paraId="65223046" w14:textId="487A233C" w:rsidR="00D16F72" w:rsidRPr="006A037D" w:rsidRDefault="000A574B"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6BA2D44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7820FCA4" w14:textId="77777777" w:rsidTr="18D26EB8">
        <w:trPr>
          <w:tblHeader/>
        </w:trPr>
        <w:tc>
          <w:tcPr>
            <w:tcW w:w="2383" w:type="dxa"/>
          </w:tcPr>
          <w:p w14:paraId="7F17EC05"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Julie Moore</w:t>
            </w:r>
          </w:p>
        </w:tc>
        <w:tc>
          <w:tcPr>
            <w:tcW w:w="2350" w:type="dxa"/>
          </w:tcPr>
          <w:p w14:paraId="53C68B3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BCOE</w:t>
            </w:r>
          </w:p>
        </w:tc>
        <w:tc>
          <w:tcPr>
            <w:tcW w:w="2204" w:type="dxa"/>
          </w:tcPr>
          <w:p w14:paraId="02D82364" w14:textId="520CD9D5" w:rsidR="00D16F72" w:rsidRPr="006A037D" w:rsidRDefault="00A27662"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38D2555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2D3824EF" w14:textId="77777777" w:rsidTr="18D26EB8">
        <w:trPr>
          <w:tblHeader/>
        </w:trPr>
        <w:tc>
          <w:tcPr>
            <w:tcW w:w="2383" w:type="dxa"/>
          </w:tcPr>
          <w:p w14:paraId="2489111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Deborah Mixon-Brookshire</w:t>
            </w:r>
          </w:p>
        </w:tc>
        <w:tc>
          <w:tcPr>
            <w:tcW w:w="2350" w:type="dxa"/>
          </w:tcPr>
          <w:p w14:paraId="3961A6C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COLES</w:t>
            </w:r>
          </w:p>
        </w:tc>
        <w:tc>
          <w:tcPr>
            <w:tcW w:w="2204" w:type="dxa"/>
          </w:tcPr>
          <w:p w14:paraId="7246F634" w14:textId="520DA442" w:rsidR="00D16F72" w:rsidRPr="006A037D" w:rsidRDefault="00A27662"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27601CA8"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180434DC" w14:textId="77777777" w:rsidTr="18D26EB8">
        <w:trPr>
          <w:tblHeader/>
        </w:trPr>
        <w:tc>
          <w:tcPr>
            <w:tcW w:w="2383" w:type="dxa"/>
          </w:tcPr>
          <w:p w14:paraId="5DEDBEB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Cristen Dutcher</w:t>
            </w:r>
          </w:p>
        </w:tc>
        <w:tc>
          <w:tcPr>
            <w:tcW w:w="2350" w:type="dxa"/>
          </w:tcPr>
          <w:p w14:paraId="04BB314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COLES</w:t>
            </w:r>
          </w:p>
        </w:tc>
        <w:tc>
          <w:tcPr>
            <w:tcW w:w="2204" w:type="dxa"/>
          </w:tcPr>
          <w:p w14:paraId="1C5F2C3E" w14:textId="706356AF" w:rsidR="00D16F72" w:rsidRPr="006A037D" w:rsidRDefault="00A27662"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0A31152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F9FFDF1" w14:textId="77777777" w:rsidTr="18D26EB8">
        <w:trPr>
          <w:tblHeader/>
        </w:trPr>
        <w:tc>
          <w:tcPr>
            <w:tcW w:w="2383" w:type="dxa"/>
          </w:tcPr>
          <w:p w14:paraId="746C934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Christopher Welty</w:t>
            </w:r>
          </w:p>
        </w:tc>
        <w:tc>
          <w:tcPr>
            <w:tcW w:w="2350" w:type="dxa"/>
          </w:tcPr>
          <w:p w14:paraId="045B870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CACM</w:t>
            </w:r>
          </w:p>
        </w:tc>
        <w:tc>
          <w:tcPr>
            <w:tcW w:w="2204" w:type="dxa"/>
          </w:tcPr>
          <w:p w14:paraId="4656F46D" w14:textId="2E016831" w:rsidR="00D16F72" w:rsidRPr="006A037D" w:rsidRDefault="00A27662"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10EBC2E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53235F1" w14:textId="77777777" w:rsidTr="18D26EB8">
        <w:trPr>
          <w:tblHeader/>
        </w:trPr>
        <w:tc>
          <w:tcPr>
            <w:tcW w:w="2383" w:type="dxa"/>
          </w:tcPr>
          <w:p w14:paraId="77DDD5F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Hussein Abaza</w:t>
            </w:r>
          </w:p>
        </w:tc>
        <w:tc>
          <w:tcPr>
            <w:tcW w:w="2350" w:type="dxa"/>
          </w:tcPr>
          <w:p w14:paraId="14669FFB"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CACM</w:t>
            </w:r>
          </w:p>
        </w:tc>
        <w:tc>
          <w:tcPr>
            <w:tcW w:w="2204" w:type="dxa"/>
          </w:tcPr>
          <w:p w14:paraId="401410AA" w14:textId="77777777" w:rsidR="00D16F72" w:rsidRPr="006A037D" w:rsidRDefault="00D16F72" w:rsidP="005D028A">
            <w:pPr>
              <w:jc w:val="center"/>
              <w:rPr>
                <w:rFonts w:ascii="Source Serif Pro" w:hAnsi="Source Serif Pro" w:cs="Arial"/>
                <w:sz w:val="24"/>
                <w:szCs w:val="24"/>
              </w:rPr>
            </w:pPr>
          </w:p>
        </w:tc>
        <w:tc>
          <w:tcPr>
            <w:tcW w:w="2413" w:type="dxa"/>
          </w:tcPr>
          <w:p w14:paraId="5CD0113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78B3EC58" w14:textId="77777777" w:rsidTr="18D26EB8">
        <w:trPr>
          <w:tblHeader/>
        </w:trPr>
        <w:tc>
          <w:tcPr>
            <w:tcW w:w="2383" w:type="dxa"/>
          </w:tcPr>
          <w:p w14:paraId="624C1DCA" w14:textId="07538DED"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Geetika Vyas</w:t>
            </w:r>
          </w:p>
        </w:tc>
        <w:tc>
          <w:tcPr>
            <w:tcW w:w="2350" w:type="dxa"/>
          </w:tcPr>
          <w:p w14:paraId="1D1FB3EA" w14:textId="7A8D546E" w:rsidR="00D16F72" w:rsidRPr="006A037D" w:rsidRDefault="00D16F72" w:rsidP="005D028A">
            <w:pPr>
              <w:jc w:val="center"/>
              <w:rPr>
                <w:rFonts w:ascii="Source Serif Pro" w:hAnsi="Source Serif Pro" w:cs="Arial"/>
                <w:sz w:val="24"/>
                <w:szCs w:val="24"/>
              </w:rPr>
            </w:pPr>
            <w:r w:rsidRPr="37EEDBFF">
              <w:rPr>
                <w:rFonts w:ascii="Source Serif Pro" w:hAnsi="Source Serif Pro" w:cs="Arial"/>
                <w:sz w:val="24"/>
                <w:szCs w:val="24"/>
              </w:rPr>
              <w:t>CCSE</w:t>
            </w:r>
          </w:p>
        </w:tc>
        <w:tc>
          <w:tcPr>
            <w:tcW w:w="2204" w:type="dxa"/>
          </w:tcPr>
          <w:p w14:paraId="6445D034" w14:textId="2B786A95"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65513D92"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39D0C70" w14:textId="77777777" w:rsidTr="18D26EB8">
        <w:trPr>
          <w:tblHeader/>
        </w:trPr>
        <w:tc>
          <w:tcPr>
            <w:tcW w:w="2383" w:type="dxa"/>
          </w:tcPr>
          <w:p w14:paraId="297ED1CC"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Svetlana Peltsverger</w:t>
            </w:r>
          </w:p>
        </w:tc>
        <w:tc>
          <w:tcPr>
            <w:tcW w:w="2350" w:type="dxa"/>
          </w:tcPr>
          <w:p w14:paraId="01435342"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CCSE</w:t>
            </w:r>
          </w:p>
        </w:tc>
        <w:tc>
          <w:tcPr>
            <w:tcW w:w="2204" w:type="dxa"/>
          </w:tcPr>
          <w:p w14:paraId="0EDDBDC8" w14:textId="77777777" w:rsidR="00D16F72" w:rsidRPr="006A037D" w:rsidRDefault="00D16F72" w:rsidP="005D028A">
            <w:pPr>
              <w:jc w:val="center"/>
              <w:rPr>
                <w:rFonts w:ascii="Source Serif Pro" w:hAnsi="Source Serif Pro" w:cs="Arial"/>
                <w:sz w:val="24"/>
                <w:szCs w:val="24"/>
              </w:rPr>
            </w:pPr>
          </w:p>
        </w:tc>
        <w:tc>
          <w:tcPr>
            <w:tcW w:w="2413" w:type="dxa"/>
          </w:tcPr>
          <w:p w14:paraId="6BC65AF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16FB0E71" w14:textId="77777777" w:rsidTr="18D26EB8">
        <w:trPr>
          <w:tblHeader/>
        </w:trPr>
        <w:tc>
          <w:tcPr>
            <w:tcW w:w="2383" w:type="dxa"/>
          </w:tcPr>
          <w:p w14:paraId="2AF2FE3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Joy Brookshire</w:t>
            </w:r>
          </w:p>
        </w:tc>
        <w:tc>
          <w:tcPr>
            <w:tcW w:w="2350" w:type="dxa"/>
          </w:tcPr>
          <w:p w14:paraId="470FD33B"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CSM</w:t>
            </w:r>
          </w:p>
        </w:tc>
        <w:tc>
          <w:tcPr>
            <w:tcW w:w="2204" w:type="dxa"/>
          </w:tcPr>
          <w:p w14:paraId="4527684F" w14:textId="0706F9F1" w:rsidR="00D16F72" w:rsidRPr="006A037D" w:rsidRDefault="00A27662"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13D96B6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428292B1" w14:textId="77777777" w:rsidTr="18D26EB8">
        <w:trPr>
          <w:tblHeader/>
        </w:trPr>
        <w:tc>
          <w:tcPr>
            <w:tcW w:w="2383" w:type="dxa"/>
          </w:tcPr>
          <w:p w14:paraId="3865B05C"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Pengcheng Xiao</w:t>
            </w:r>
          </w:p>
        </w:tc>
        <w:tc>
          <w:tcPr>
            <w:tcW w:w="2350" w:type="dxa"/>
          </w:tcPr>
          <w:p w14:paraId="302B92D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CSM</w:t>
            </w:r>
          </w:p>
        </w:tc>
        <w:tc>
          <w:tcPr>
            <w:tcW w:w="2204" w:type="dxa"/>
          </w:tcPr>
          <w:p w14:paraId="12AC03CA" w14:textId="77777777" w:rsidR="00D16F72" w:rsidRPr="006A037D" w:rsidRDefault="00D16F72" w:rsidP="005D028A">
            <w:pPr>
              <w:jc w:val="center"/>
              <w:rPr>
                <w:rFonts w:ascii="Source Serif Pro" w:hAnsi="Source Serif Pro" w:cs="Arial"/>
                <w:sz w:val="24"/>
                <w:szCs w:val="24"/>
              </w:rPr>
            </w:pPr>
          </w:p>
        </w:tc>
        <w:tc>
          <w:tcPr>
            <w:tcW w:w="2413" w:type="dxa"/>
          </w:tcPr>
          <w:p w14:paraId="6C1A2822"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48123583" w14:textId="77777777" w:rsidTr="18D26EB8">
        <w:trPr>
          <w:tblHeader/>
        </w:trPr>
        <w:tc>
          <w:tcPr>
            <w:tcW w:w="2383" w:type="dxa"/>
          </w:tcPr>
          <w:p w14:paraId="26427156"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Jessica Stephenson</w:t>
            </w:r>
          </w:p>
        </w:tc>
        <w:tc>
          <w:tcPr>
            <w:tcW w:w="2350" w:type="dxa"/>
          </w:tcPr>
          <w:p w14:paraId="5E02AC55"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GCA</w:t>
            </w:r>
          </w:p>
        </w:tc>
        <w:tc>
          <w:tcPr>
            <w:tcW w:w="2204" w:type="dxa"/>
          </w:tcPr>
          <w:p w14:paraId="279A2CA5" w14:textId="5D71B161"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60AF81C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5AD09FC8" w14:textId="77777777" w:rsidTr="18D26EB8">
        <w:trPr>
          <w:tblHeader/>
        </w:trPr>
        <w:tc>
          <w:tcPr>
            <w:tcW w:w="2383" w:type="dxa"/>
          </w:tcPr>
          <w:p w14:paraId="7D9BBF5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Peter Fielding</w:t>
            </w:r>
          </w:p>
        </w:tc>
        <w:tc>
          <w:tcPr>
            <w:tcW w:w="2350" w:type="dxa"/>
          </w:tcPr>
          <w:p w14:paraId="5B08B496"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GCA</w:t>
            </w:r>
          </w:p>
        </w:tc>
        <w:tc>
          <w:tcPr>
            <w:tcW w:w="2204" w:type="dxa"/>
          </w:tcPr>
          <w:p w14:paraId="7804D70C" w14:textId="10A6948F" w:rsidR="00D16F72" w:rsidRPr="006A037D" w:rsidRDefault="000A574B"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6CBAF186"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2C715139" w14:textId="77777777" w:rsidTr="18D26EB8">
        <w:trPr>
          <w:tblHeader/>
        </w:trPr>
        <w:tc>
          <w:tcPr>
            <w:tcW w:w="2383" w:type="dxa"/>
          </w:tcPr>
          <w:p w14:paraId="108EB079" w14:textId="0FAE7521"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Jamie Elliott</w:t>
            </w:r>
          </w:p>
        </w:tc>
        <w:tc>
          <w:tcPr>
            <w:tcW w:w="2350" w:type="dxa"/>
          </w:tcPr>
          <w:p w14:paraId="4D14CC4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KSU JOURNEY</w:t>
            </w:r>
          </w:p>
        </w:tc>
        <w:tc>
          <w:tcPr>
            <w:tcW w:w="2204" w:type="dxa"/>
          </w:tcPr>
          <w:p w14:paraId="31EC993B" w14:textId="32D02591"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5CBF2813"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2C4D46D6" w14:textId="77777777" w:rsidTr="18D26EB8">
        <w:trPr>
          <w:tblHeader/>
        </w:trPr>
        <w:tc>
          <w:tcPr>
            <w:tcW w:w="2383" w:type="dxa"/>
          </w:tcPr>
          <w:p w14:paraId="1245B5E7" w14:textId="42C85755"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Stephen Bartlett</w:t>
            </w:r>
          </w:p>
        </w:tc>
        <w:tc>
          <w:tcPr>
            <w:tcW w:w="2350" w:type="dxa"/>
          </w:tcPr>
          <w:p w14:paraId="1760094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RCHSS</w:t>
            </w:r>
          </w:p>
        </w:tc>
        <w:tc>
          <w:tcPr>
            <w:tcW w:w="2204" w:type="dxa"/>
          </w:tcPr>
          <w:p w14:paraId="5A4FCE24" w14:textId="1ACB402F"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42A4188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4D30A9C" w14:textId="77777777" w:rsidTr="18D26EB8">
        <w:trPr>
          <w:tblHeader/>
        </w:trPr>
        <w:tc>
          <w:tcPr>
            <w:tcW w:w="2383" w:type="dxa"/>
          </w:tcPr>
          <w:p w14:paraId="2BA3532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Kris DuRocher</w:t>
            </w:r>
          </w:p>
        </w:tc>
        <w:tc>
          <w:tcPr>
            <w:tcW w:w="2350" w:type="dxa"/>
          </w:tcPr>
          <w:p w14:paraId="33B945E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RCHSS</w:t>
            </w:r>
          </w:p>
        </w:tc>
        <w:tc>
          <w:tcPr>
            <w:tcW w:w="2204" w:type="dxa"/>
          </w:tcPr>
          <w:p w14:paraId="65BC5143" w14:textId="7090BB3D"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0486721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2461D98C" w14:textId="77777777" w:rsidTr="18D26EB8">
        <w:trPr>
          <w:tblHeader/>
        </w:trPr>
        <w:tc>
          <w:tcPr>
            <w:tcW w:w="2383" w:type="dxa"/>
          </w:tcPr>
          <w:p w14:paraId="1F4AD5FF" w14:textId="0F578BDD"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Sainand Jadhav</w:t>
            </w:r>
          </w:p>
        </w:tc>
        <w:tc>
          <w:tcPr>
            <w:tcW w:w="2350" w:type="dxa"/>
          </w:tcPr>
          <w:p w14:paraId="15004A8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SPCEET</w:t>
            </w:r>
          </w:p>
        </w:tc>
        <w:tc>
          <w:tcPr>
            <w:tcW w:w="2204" w:type="dxa"/>
          </w:tcPr>
          <w:p w14:paraId="47376A3E" w14:textId="2C9D50B0"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33F3A085"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FC84B48" w14:textId="77777777" w:rsidTr="18D26EB8">
        <w:trPr>
          <w:tblHeader/>
        </w:trPr>
        <w:tc>
          <w:tcPr>
            <w:tcW w:w="2383" w:type="dxa"/>
          </w:tcPr>
          <w:p w14:paraId="58E3916C"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Greg Wiles</w:t>
            </w:r>
          </w:p>
        </w:tc>
        <w:tc>
          <w:tcPr>
            <w:tcW w:w="2350" w:type="dxa"/>
          </w:tcPr>
          <w:p w14:paraId="2D4EB39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SPCEET</w:t>
            </w:r>
          </w:p>
        </w:tc>
        <w:tc>
          <w:tcPr>
            <w:tcW w:w="2204" w:type="dxa"/>
          </w:tcPr>
          <w:p w14:paraId="3F4CECD8" w14:textId="033C6CE0"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0526E267"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4F3F2757" w14:textId="77777777" w:rsidTr="18D26EB8">
        <w:trPr>
          <w:tblHeader/>
        </w:trPr>
        <w:tc>
          <w:tcPr>
            <w:tcW w:w="2383" w:type="dxa"/>
          </w:tcPr>
          <w:p w14:paraId="01FCD609" w14:textId="4FC44E7D"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Alan Jones</w:t>
            </w:r>
          </w:p>
        </w:tc>
        <w:tc>
          <w:tcPr>
            <w:tcW w:w="2350" w:type="dxa"/>
          </w:tcPr>
          <w:p w14:paraId="5BABD8A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WCHHS</w:t>
            </w:r>
          </w:p>
        </w:tc>
        <w:tc>
          <w:tcPr>
            <w:tcW w:w="2204" w:type="dxa"/>
          </w:tcPr>
          <w:p w14:paraId="6AA47B01" w14:textId="3903EE19"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430FC68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72EED45B" w14:textId="77777777" w:rsidTr="18D26EB8">
        <w:trPr>
          <w:tblHeader/>
        </w:trPr>
        <w:tc>
          <w:tcPr>
            <w:tcW w:w="2383" w:type="dxa"/>
          </w:tcPr>
          <w:p w14:paraId="44D524B3" w14:textId="0D7D79D2"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Cameron Greensmith</w:t>
            </w:r>
          </w:p>
        </w:tc>
        <w:tc>
          <w:tcPr>
            <w:tcW w:w="2350" w:type="dxa"/>
          </w:tcPr>
          <w:p w14:paraId="3FEDB6A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WCHHS</w:t>
            </w:r>
          </w:p>
        </w:tc>
        <w:tc>
          <w:tcPr>
            <w:tcW w:w="2204" w:type="dxa"/>
          </w:tcPr>
          <w:p w14:paraId="1D85E7E9" w14:textId="77777777" w:rsidR="00D16F72" w:rsidRPr="006A037D" w:rsidRDefault="00D16F72" w:rsidP="005D028A">
            <w:pPr>
              <w:jc w:val="center"/>
              <w:rPr>
                <w:rFonts w:ascii="Source Serif Pro" w:hAnsi="Source Serif Pro" w:cs="Arial"/>
                <w:sz w:val="24"/>
                <w:szCs w:val="24"/>
              </w:rPr>
            </w:pPr>
          </w:p>
        </w:tc>
        <w:tc>
          <w:tcPr>
            <w:tcW w:w="2413" w:type="dxa"/>
          </w:tcPr>
          <w:p w14:paraId="351EA00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Voting</w:t>
            </w:r>
          </w:p>
        </w:tc>
      </w:tr>
      <w:tr w:rsidR="00D16F72" w:rsidRPr="006A037D" w14:paraId="3E6C9BBD" w14:textId="77777777" w:rsidTr="18D26EB8">
        <w:trPr>
          <w:tblHeader/>
        </w:trPr>
        <w:tc>
          <w:tcPr>
            <w:tcW w:w="2383" w:type="dxa"/>
          </w:tcPr>
          <w:p w14:paraId="4F55ABC2"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Anissa Vega</w:t>
            </w:r>
          </w:p>
        </w:tc>
        <w:tc>
          <w:tcPr>
            <w:tcW w:w="2350" w:type="dxa"/>
          </w:tcPr>
          <w:p w14:paraId="24AAFF54"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Academic Affairs</w:t>
            </w:r>
          </w:p>
        </w:tc>
        <w:tc>
          <w:tcPr>
            <w:tcW w:w="2204" w:type="dxa"/>
          </w:tcPr>
          <w:p w14:paraId="4F1208CA" w14:textId="12696692"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01E80DF8"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47C6C8F6" w14:textId="77777777" w:rsidTr="18D26EB8">
        <w:trPr>
          <w:tblHeader/>
        </w:trPr>
        <w:tc>
          <w:tcPr>
            <w:tcW w:w="2383" w:type="dxa"/>
          </w:tcPr>
          <w:p w14:paraId="679F87CA" w14:textId="78AEFCE2" w:rsidR="00D16F72" w:rsidRPr="006A037D" w:rsidRDefault="0049585F" w:rsidP="005D028A">
            <w:pPr>
              <w:jc w:val="center"/>
              <w:rPr>
                <w:rFonts w:ascii="Source Serif Pro" w:hAnsi="Source Serif Pro" w:cs="Arial"/>
                <w:sz w:val="24"/>
                <w:szCs w:val="24"/>
              </w:rPr>
            </w:pPr>
            <w:r>
              <w:rPr>
                <w:rFonts w:ascii="Source Serif Pro" w:hAnsi="Source Serif Pro" w:cs="Arial"/>
                <w:sz w:val="24"/>
                <w:szCs w:val="24"/>
              </w:rPr>
              <w:t>Joseph Jenkins Jr</w:t>
            </w:r>
          </w:p>
        </w:tc>
        <w:tc>
          <w:tcPr>
            <w:tcW w:w="2350" w:type="dxa"/>
          </w:tcPr>
          <w:p w14:paraId="6E2930F6"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DLI</w:t>
            </w:r>
          </w:p>
        </w:tc>
        <w:tc>
          <w:tcPr>
            <w:tcW w:w="2204" w:type="dxa"/>
          </w:tcPr>
          <w:p w14:paraId="3D4852BD" w14:textId="40297B3B"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1A9B02CA"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17083415" w14:textId="77777777" w:rsidTr="18D26EB8">
        <w:trPr>
          <w:tblHeader/>
        </w:trPr>
        <w:tc>
          <w:tcPr>
            <w:tcW w:w="2383" w:type="dxa"/>
          </w:tcPr>
          <w:p w14:paraId="30186D72"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Karen Doster-Greenleaf</w:t>
            </w:r>
          </w:p>
        </w:tc>
        <w:tc>
          <w:tcPr>
            <w:tcW w:w="2350" w:type="dxa"/>
          </w:tcPr>
          <w:p w14:paraId="342B6D5B"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Library</w:t>
            </w:r>
          </w:p>
        </w:tc>
        <w:tc>
          <w:tcPr>
            <w:tcW w:w="2204" w:type="dxa"/>
          </w:tcPr>
          <w:p w14:paraId="010F05B8" w14:textId="7B6C08F2"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385B062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01D5C358" w14:textId="77777777" w:rsidTr="18D26EB8">
        <w:trPr>
          <w:tblHeader/>
        </w:trPr>
        <w:tc>
          <w:tcPr>
            <w:tcW w:w="2383" w:type="dxa"/>
          </w:tcPr>
          <w:p w14:paraId="30C2B8C3" w14:textId="2B9BCF36"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Danielle Harrington</w:t>
            </w:r>
          </w:p>
        </w:tc>
        <w:tc>
          <w:tcPr>
            <w:tcW w:w="2350" w:type="dxa"/>
          </w:tcPr>
          <w:p w14:paraId="3936CDFB"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Registrar’s Office</w:t>
            </w:r>
          </w:p>
        </w:tc>
        <w:tc>
          <w:tcPr>
            <w:tcW w:w="2204" w:type="dxa"/>
          </w:tcPr>
          <w:p w14:paraId="0688F86B" w14:textId="307E85CD"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4FAED95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2AECE6F7" w14:textId="77777777" w:rsidTr="18D26EB8">
        <w:trPr>
          <w:tblHeader/>
        </w:trPr>
        <w:tc>
          <w:tcPr>
            <w:tcW w:w="2383" w:type="dxa"/>
          </w:tcPr>
          <w:p w14:paraId="00B3B26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Anushua Poddar</w:t>
            </w:r>
          </w:p>
        </w:tc>
        <w:tc>
          <w:tcPr>
            <w:tcW w:w="2350" w:type="dxa"/>
          </w:tcPr>
          <w:p w14:paraId="08D0E6EE"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UITS</w:t>
            </w:r>
          </w:p>
        </w:tc>
        <w:tc>
          <w:tcPr>
            <w:tcW w:w="2204" w:type="dxa"/>
          </w:tcPr>
          <w:p w14:paraId="5137EF14" w14:textId="77777777" w:rsidR="00D16F72" w:rsidRPr="006A037D" w:rsidRDefault="00D16F72" w:rsidP="005D028A">
            <w:pPr>
              <w:jc w:val="center"/>
              <w:rPr>
                <w:rFonts w:ascii="Source Serif Pro" w:hAnsi="Source Serif Pro" w:cs="Arial"/>
                <w:sz w:val="24"/>
                <w:szCs w:val="24"/>
              </w:rPr>
            </w:pPr>
          </w:p>
        </w:tc>
        <w:tc>
          <w:tcPr>
            <w:tcW w:w="2413" w:type="dxa"/>
          </w:tcPr>
          <w:p w14:paraId="69DBA8F0"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6E10A115" w14:textId="77777777" w:rsidTr="18D26EB8">
        <w:trPr>
          <w:tblHeader/>
        </w:trPr>
        <w:tc>
          <w:tcPr>
            <w:tcW w:w="2383" w:type="dxa"/>
          </w:tcPr>
          <w:p w14:paraId="5D655B2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Nasrin Dehbozorgi</w:t>
            </w:r>
          </w:p>
        </w:tc>
        <w:tc>
          <w:tcPr>
            <w:tcW w:w="2350" w:type="dxa"/>
          </w:tcPr>
          <w:p w14:paraId="14670E0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Academic Affairs</w:t>
            </w:r>
          </w:p>
        </w:tc>
        <w:tc>
          <w:tcPr>
            <w:tcW w:w="2204" w:type="dxa"/>
          </w:tcPr>
          <w:p w14:paraId="50923673" w14:textId="77777777" w:rsidR="00D16F72" w:rsidRPr="006A037D" w:rsidRDefault="00D16F72" w:rsidP="005D028A">
            <w:pPr>
              <w:jc w:val="center"/>
              <w:rPr>
                <w:rFonts w:ascii="Source Serif Pro" w:hAnsi="Source Serif Pro" w:cs="Arial"/>
                <w:sz w:val="24"/>
                <w:szCs w:val="24"/>
              </w:rPr>
            </w:pPr>
          </w:p>
        </w:tc>
        <w:tc>
          <w:tcPr>
            <w:tcW w:w="2413" w:type="dxa"/>
          </w:tcPr>
          <w:p w14:paraId="143FC90D"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Non-voting</w:t>
            </w:r>
          </w:p>
        </w:tc>
      </w:tr>
      <w:tr w:rsidR="00D16F72" w:rsidRPr="006A037D" w14:paraId="258CEF0E" w14:textId="77777777" w:rsidTr="18D26EB8">
        <w:trPr>
          <w:tblHeader/>
        </w:trPr>
        <w:tc>
          <w:tcPr>
            <w:tcW w:w="2383" w:type="dxa"/>
          </w:tcPr>
          <w:p w14:paraId="0F0086A9"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Arvin Johnson</w:t>
            </w:r>
          </w:p>
        </w:tc>
        <w:tc>
          <w:tcPr>
            <w:tcW w:w="2350" w:type="dxa"/>
          </w:tcPr>
          <w:p w14:paraId="223AC7C1" w14:textId="77777777" w:rsidR="00D16F72" w:rsidRPr="006A037D" w:rsidRDefault="00D16F72" w:rsidP="005D028A">
            <w:pPr>
              <w:jc w:val="center"/>
              <w:rPr>
                <w:rFonts w:ascii="Source Serif Pro" w:hAnsi="Source Serif Pro" w:cs="Arial"/>
                <w:sz w:val="24"/>
                <w:szCs w:val="24"/>
              </w:rPr>
            </w:pPr>
            <w:r w:rsidRPr="006A037D">
              <w:rPr>
                <w:rFonts w:ascii="Source Serif Pro" w:hAnsi="Source Serif Pro" w:cs="Arial"/>
                <w:sz w:val="24"/>
                <w:szCs w:val="24"/>
              </w:rPr>
              <w:t>Chairs’ &amp; Directors’ Assembly</w:t>
            </w:r>
          </w:p>
        </w:tc>
        <w:tc>
          <w:tcPr>
            <w:tcW w:w="2204" w:type="dxa"/>
          </w:tcPr>
          <w:p w14:paraId="440E0018" w14:textId="6474B67B" w:rsidR="00D16F72" w:rsidRPr="006A037D" w:rsidRDefault="00B54353" w:rsidP="005D028A">
            <w:pPr>
              <w:jc w:val="center"/>
              <w:rPr>
                <w:rFonts w:ascii="Source Serif Pro" w:hAnsi="Source Serif Pro" w:cs="Arial"/>
                <w:sz w:val="24"/>
                <w:szCs w:val="24"/>
              </w:rPr>
            </w:pPr>
            <w:r>
              <w:rPr>
                <w:rFonts w:ascii="Source Serif Pro" w:hAnsi="Source Serif Pro" w:cs="Arial"/>
                <w:sz w:val="24"/>
                <w:szCs w:val="24"/>
              </w:rPr>
              <w:t>x</w:t>
            </w:r>
          </w:p>
        </w:tc>
        <w:tc>
          <w:tcPr>
            <w:tcW w:w="2413" w:type="dxa"/>
          </w:tcPr>
          <w:p w14:paraId="68266F69" w14:textId="77777777" w:rsidR="00D16F72" w:rsidRPr="006A037D" w:rsidRDefault="00D16F72" w:rsidP="00D16F72">
            <w:pPr>
              <w:keepNext/>
              <w:jc w:val="center"/>
              <w:rPr>
                <w:rFonts w:ascii="Source Serif Pro" w:hAnsi="Source Serif Pro" w:cs="Arial"/>
                <w:sz w:val="24"/>
                <w:szCs w:val="24"/>
              </w:rPr>
            </w:pPr>
            <w:r w:rsidRPr="006A037D">
              <w:rPr>
                <w:rFonts w:ascii="Source Serif Pro" w:hAnsi="Source Serif Pro" w:cs="Arial"/>
                <w:sz w:val="24"/>
                <w:szCs w:val="24"/>
              </w:rPr>
              <w:t>Non-voting</w:t>
            </w:r>
          </w:p>
        </w:tc>
      </w:tr>
    </w:tbl>
    <w:p w14:paraId="3AA3857A" w14:textId="5BEE63FD" w:rsidR="00D16F72" w:rsidRPr="006A037D" w:rsidRDefault="00D16F72">
      <w:pPr>
        <w:pStyle w:val="Caption"/>
        <w:rPr>
          <w:rFonts w:ascii="Source Serif Pro" w:hAnsi="Source Serif Pro"/>
        </w:rPr>
      </w:pPr>
      <w:r w:rsidRPr="006A037D">
        <w:rPr>
          <w:rFonts w:ascii="Source Serif Pro" w:hAnsi="Source Serif Pro"/>
        </w:rPr>
        <w:t xml:space="preserve">Table </w:t>
      </w:r>
      <w:r w:rsidRPr="006A037D">
        <w:rPr>
          <w:rFonts w:ascii="Source Serif Pro" w:hAnsi="Source Serif Pro"/>
        </w:rPr>
        <w:fldChar w:fldCharType="begin"/>
      </w:r>
      <w:r w:rsidRPr="006A037D">
        <w:rPr>
          <w:rFonts w:ascii="Source Serif Pro" w:hAnsi="Source Serif Pro"/>
        </w:rPr>
        <w:instrText xml:space="preserve"> SEQ Table \* ARABIC </w:instrText>
      </w:r>
      <w:r w:rsidRPr="006A037D">
        <w:rPr>
          <w:rFonts w:ascii="Source Serif Pro" w:hAnsi="Source Serif Pro"/>
        </w:rPr>
        <w:fldChar w:fldCharType="separate"/>
      </w:r>
      <w:r w:rsidRPr="006A037D">
        <w:rPr>
          <w:rFonts w:ascii="Source Serif Pro" w:hAnsi="Source Serif Pro"/>
          <w:noProof/>
        </w:rPr>
        <w:t>1</w:t>
      </w:r>
      <w:r w:rsidRPr="006A037D">
        <w:rPr>
          <w:rFonts w:ascii="Source Serif Pro" w:hAnsi="Source Serif Pro"/>
        </w:rPr>
        <w:fldChar w:fldCharType="end"/>
      </w:r>
      <w:r w:rsidRPr="006A037D">
        <w:rPr>
          <w:rFonts w:ascii="Source Serif Pro" w:hAnsi="Source Serif Pro"/>
        </w:rPr>
        <w:t>: Meeting Attendance</w:t>
      </w:r>
    </w:p>
    <w:p w14:paraId="2ABBB2BF" w14:textId="1994FE3B" w:rsidR="00D16F72" w:rsidRDefault="00D16F72" w:rsidP="00286FA5">
      <w:pPr>
        <w:pStyle w:val="Heading1"/>
        <w:numPr>
          <w:ilvl w:val="0"/>
          <w:numId w:val="0"/>
        </w:numPr>
      </w:pPr>
      <w:r w:rsidRPr="006A037D">
        <w:t xml:space="preserve">Guests: </w:t>
      </w:r>
      <w:r w:rsidR="00B54353">
        <w:t>Iarra Miller, DLI; Ashley Moore, DLI; Jason Rodenbeck, DLI; Daniel Byers, DLI; Sarah Cooper, DLI; Allison Dobo, DLI; Milya Maxfield, DLI; Chelsee Dickson, Library/ALG; Holly Sedys, DLI; Marcus Green, DLI; Christie Lillard, DLI; Garima Banerjee, DLI; Kathryn Morgan, DLI; Jessica Redding, Registrar</w:t>
      </w:r>
    </w:p>
    <w:sectPr w:rsidR="00D16F72" w:rsidSect="00F7380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F73C" w14:textId="77777777" w:rsidR="00AF61AE" w:rsidRDefault="00AF61AE" w:rsidP="00416F22">
      <w:r>
        <w:separator/>
      </w:r>
    </w:p>
  </w:endnote>
  <w:endnote w:type="continuationSeparator" w:id="0">
    <w:p w14:paraId="1C699259" w14:textId="77777777" w:rsidR="00AF61AE" w:rsidRDefault="00AF61AE" w:rsidP="00416F22">
      <w:r>
        <w:continuationSeparator/>
      </w:r>
    </w:p>
  </w:endnote>
  <w:endnote w:type="continuationNotice" w:id="1">
    <w:p w14:paraId="7EAA7D9C" w14:textId="77777777" w:rsidR="00AF61AE" w:rsidRDefault="00AF6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F088" w14:textId="77777777" w:rsidR="00977A18" w:rsidRDefault="00977A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59A6" w14:textId="77777777" w:rsidR="00F73804" w:rsidRDefault="00F73804" w:rsidP="00531C1C">
    <w:pPr>
      <w:pStyle w:val="Footer"/>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5A42" w14:textId="77777777" w:rsidR="00433872" w:rsidRDefault="00433872" w:rsidP="00433872">
    <w:pPr>
      <w:pStyle w:val="Footer"/>
      <w:jc w:val="center"/>
      <w:rPr>
        <w:rFonts w:ascii="Arial" w:hAnsi="Arial" w:cs="Arial"/>
        <w:sz w:val="20"/>
        <w:szCs w:val="20"/>
      </w:rPr>
    </w:pPr>
  </w:p>
  <w:p w14:paraId="67C2C17B" w14:textId="3B7652C6" w:rsidR="00433872" w:rsidRPr="002F7E96" w:rsidRDefault="00433872" w:rsidP="00433872">
    <w:pPr>
      <w:pStyle w:val="Footer"/>
      <w:jc w:val="center"/>
      <w:rPr>
        <w:rFonts w:ascii="Arial" w:hAnsi="Arial" w:cs="Arial"/>
        <w:sz w:val="20"/>
        <w:szCs w:val="20"/>
      </w:rPr>
    </w:pPr>
    <w:r w:rsidRPr="002F7E96">
      <w:rPr>
        <w:rFonts w:ascii="Arial" w:hAnsi="Arial" w:cs="Arial"/>
        <w:sz w:val="20"/>
        <w:szCs w:val="20"/>
      </w:rPr>
      <w:t>For any questions or comments regarding the DLAC Agenda, please contact:</w:t>
    </w:r>
  </w:p>
  <w:p w14:paraId="35858A8A" w14:textId="39F533DD" w:rsidR="00433872" w:rsidRPr="002F7E96" w:rsidRDefault="004E7D49" w:rsidP="00433872">
    <w:pPr>
      <w:pStyle w:val="Footer"/>
      <w:jc w:val="center"/>
      <w:rPr>
        <w:rFonts w:ascii="Arial" w:hAnsi="Arial" w:cs="Arial"/>
        <w:sz w:val="20"/>
        <w:szCs w:val="20"/>
      </w:rPr>
    </w:pPr>
    <w:r>
      <w:rPr>
        <w:rFonts w:ascii="Arial" w:hAnsi="Arial" w:cs="Arial"/>
        <w:sz w:val="20"/>
        <w:szCs w:val="20"/>
      </w:rPr>
      <w:t>Daniel Byers</w:t>
    </w:r>
    <w:r w:rsidR="00433872" w:rsidRPr="002F7E96">
      <w:rPr>
        <w:rFonts w:ascii="Arial" w:hAnsi="Arial" w:cs="Arial"/>
        <w:sz w:val="20"/>
        <w:szCs w:val="20"/>
      </w:rPr>
      <w:t xml:space="preserve"> | </w:t>
    </w:r>
    <w:hyperlink r:id="rId1" w:history="1">
      <w:r w:rsidRPr="008F4E65">
        <w:rPr>
          <w:rStyle w:val="Hyperlink"/>
        </w:rPr>
        <w:t>gbyers4@kennesaw.edu</w:t>
      </w:r>
    </w:hyperlink>
    <w:r>
      <w:t xml:space="preserve"> </w:t>
    </w:r>
    <w:r w:rsidR="00433872" w:rsidRPr="002F7E96">
      <w:rPr>
        <w:rFonts w:ascii="Arial" w:hAnsi="Arial" w:cs="Arial"/>
        <w:sz w:val="20"/>
        <w:szCs w:val="20"/>
      </w:rPr>
      <w:t>| 470-578-7550</w:t>
    </w:r>
  </w:p>
  <w:p w14:paraId="5F209777" w14:textId="77777777" w:rsidR="00433872" w:rsidRPr="002F7E96" w:rsidRDefault="00433872" w:rsidP="00433872">
    <w:pPr>
      <w:pStyle w:val="Footer"/>
      <w:rPr>
        <w:rFonts w:ascii="Arial" w:hAnsi="Arial" w:cs="Arial"/>
        <w:i/>
        <w:iCs/>
        <w:sz w:val="20"/>
        <w:szCs w:val="20"/>
      </w:rPr>
    </w:pPr>
  </w:p>
  <w:p w14:paraId="005F8714" w14:textId="198FDC7B" w:rsidR="00433872" w:rsidRPr="00531C1C" w:rsidRDefault="00433872" w:rsidP="00433872">
    <w:pPr>
      <w:pStyle w:val="Footer"/>
      <w:rPr>
        <w:rFonts w:ascii="Arial" w:hAnsi="Arial" w:cs="Arial"/>
        <w:i/>
        <w:iCs/>
        <w:sz w:val="20"/>
        <w:szCs w:val="20"/>
      </w:rPr>
    </w:pPr>
    <w:r w:rsidRPr="002F7E96">
      <w:rPr>
        <w:rFonts w:ascii="Arial" w:hAnsi="Arial" w:cs="Arial"/>
        <w:i/>
        <w:iCs/>
        <w:sz w:val="20"/>
        <w:szCs w:val="20"/>
      </w:rPr>
      <w:t xml:space="preserve">Updated: </w:t>
    </w:r>
    <w:r w:rsidR="004E7D49">
      <w:rPr>
        <w:rFonts w:ascii="Arial" w:hAnsi="Arial" w:cs="Arial"/>
        <w:i/>
        <w:iCs/>
        <w:sz w:val="20"/>
        <w:szCs w:val="20"/>
      </w:rPr>
      <w:t>8</w:t>
    </w:r>
    <w:r>
      <w:rPr>
        <w:rFonts w:ascii="Arial" w:hAnsi="Arial" w:cs="Arial"/>
        <w:i/>
        <w:iCs/>
        <w:sz w:val="20"/>
        <w:szCs w:val="20"/>
      </w:rPr>
      <w:t>.1</w:t>
    </w:r>
    <w:r w:rsidR="004E7D49">
      <w:rPr>
        <w:rFonts w:ascii="Arial" w:hAnsi="Arial" w:cs="Arial"/>
        <w:i/>
        <w:iCs/>
        <w:sz w:val="20"/>
        <w:szCs w:val="20"/>
      </w:rPr>
      <w:t>1</w:t>
    </w:r>
    <w:r>
      <w:rPr>
        <w:rFonts w:ascii="Arial" w:hAnsi="Arial" w:cs="Arial"/>
        <w:i/>
        <w:iCs/>
        <w:sz w:val="20"/>
        <w:szCs w:val="20"/>
      </w:rPr>
      <w:t>.2026</w:t>
    </w:r>
  </w:p>
  <w:p w14:paraId="077703EB" w14:textId="77777777" w:rsidR="00433872" w:rsidRDefault="00433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706CF" w14:textId="77777777" w:rsidR="00AF61AE" w:rsidRDefault="00AF61AE" w:rsidP="00416F22">
      <w:r>
        <w:separator/>
      </w:r>
    </w:p>
  </w:footnote>
  <w:footnote w:type="continuationSeparator" w:id="0">
    <w:p w14:paraId="195C1287" w14:textId="77777777" w:rsidR="00AF61AE" w:rsidRDefault="00AF61AE" w:rsidP="00416F22">
      <w:r>
        <w:continuationSeparator/>
      </w:r>
    </w:p>
  </w:footnote>
  <w:footnote w:type="continuationNotice" w:id="1">
    <w:p w14:paraId="2C46DDBD" w14:textId="77777777" w:rsidR="00AF61AE" w:rsidRDefault="00AF61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5618" w14:textId="77777777" w:rsidR="00977A18" w:rsidRDefault="00977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A2E6" w14:textId="77777777" w:rsidR="00977A18" w:rsidRDefault="00977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2AE3" w14:textId="77777777" w:rsidR="00F73804" w:rsidRPr="00433872" w:rsidRDefault="00F73804" w:rsidP="00F73804">
    <w:pPr>
      <w:pStyle w:val="Header"/>
      <w:jc w:val="center"/>
      <w:rPr>
        <w:rFonts w:ascii="Source Serif Pro" w:hAnsi="Source Serif Pro" w:cs="Arial"/>
        <w:b/>
        <w:bCs/>
      </w:rPr>
    </w:pPr>
    <w:r w:rsidRPr="00433872">
      <w:rPr>
        <w:rFonts w:ascii="Source Serif Pro" w:hAnsi="Source Serif Pro" w:cs="Arial"/>
        <w:i/>
        <w:iCs/>
        <w:noProof/>
      </w:rPr>
      <w:drawing>
        <wp:anchor distT="0" distB="0" distL="114300" distR="114300" simplePos="0" relativeHeight="251660288" behindDoc="0" locked="0" layoutInCell="1" allowOverlap="1" wp14:anchorId="1292E69B" wp14:editId="28A585C0">
          <wp:simplePos x="0" y="0"/>
          <wp:positionH relativeFrom="margin">
            <wp:align>left</wp:align>
          </wp:positionH>
          <wp:positionV relativeFrom="paragraph">
            <wp:posOffset>-214630</wp:posOffset>
          </wp:positionV>
          <wp:extent cx="2752725" cy="821055"/>
          <wp:effectExtent l="0" t="0" r="0" b="0"/>
          <wp:wrapThrough wrapText="bothSides">
            <wp:wrapPolygon edited="0">
              <wp:start x="1644" y="2005"/>
              <wp:lineTo x="897" y="5513"/>
              <wp:lineTo x="897" y="14032"/>
              <wp:lineTo x="1644" y="19044"/>
              <wp:lineTo x="18984" y="19044"/>
              <wp:lineTo x="19731" y="18042"/>
              <wp:lineTo x="21226" y="13030"/>
              <wp:lineTo x="21376" y="6014"/>
              <wp:lineTo x="20180" y="5513"/>
              <wp:lineTo x="5830" y="2005"/>
              <wp:lineTo x="1644" y="2005"/>
            </wp:wrapPolygon>
          </wp:wrapThrough>
          <wp:docPr id="1794866237" name="Picture 2" descr="Kennesaw State University logo: Digital Learning Innovations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12385" name="Picture 2" descr="Kennesaw State University logo: Digital Learning Innovations department."/>
                  <pic:cNvPicPr/>
                </pic:nvPicPr>
                <pic:blipFill>
                  <a:blip r:embed="rId1">
                    <a:extLst>
                      <a:ext uri="{28A0092B-C50C-407E-A947-70E740481C1C}">
                        <a14:useLocalDpi xmlns:a14="http://schemas.microsoft.com/office/drawing/2010/main" val="0"/>
                      </a:ext>
                    </a:extLst>
                  </a:blip>
                  <a:stretch>
                    <a:fillRect/>
                  </a:stretch>
                </pic:blipFill>
                <pic:spPr>
                  <a:xfrm>
                    <a:off x="0" y="0"/>
                    <a:ext cx="2752725" cy="821055"/>
                  </a:xfrm>
                  <a:prstGeom prst="rect">
                    <a:avLst/>
                  </a:prstGeom>
                </pic:spPr>
              </pic:pic>
            </a:graphicData>
          </a:graphic>
          <wp14:sizeRelH relativeFrom="page">
            <wp14:pctWidth>0</wp14:pctWidth>
          </wp14:sizeRelH>
          <wp14:sizeRelV relativeFrom="page">
            <wp14:pctHeight>0</wp14:pctHeight>
          </wp14:sizeRelV>
        </wp:anchor>
      </w:drawing>
    </w:r>
    <w:r w:rsidRPr="00433872">
      <w:rPr>
        <w:rFonts w:ascii="Source Serif Pro" w:hAnsi="Source Serif Pro" w:cs="Arial"/>
        <w:b/>
        <w:bCs/>
      </w:rPr>
      <w:t>Digital Learning Advisory Committee (DLAC)</w:t>
    </w:r>
  </w:p>
  <w:p w14:paraId="539305EE" w14:textId="34C46EE7" w:rsidR="00F73804" w:rsidRPr="00433872" w:rsidRDefault="00F73804" w:rsidP="00F73804">
    <w:pPr>
      <w:pStyle w:val="Header"/>
      <w:jc w:val="center"/>
      <w:rPr>
        <w:rFonts w:ascii="Source Serif Pro" w:hAnsi="Source Serif Pro" w:cs="Arial"/>
        <w:b/>
        <w:bCs/>
      </w:rPr>
    </w:pPr>
    <w:r w:rsidRPr="00433872">
      <w:rPr>
        <w:rFonts w:ascii="Source Serif Pro" w:hAnsi="Source Serif Pro" w:cs="Arial"/>
        <w:b/>
        <w:bCs/>
      </w:rPr>
      <w:t xml:space="preserve">General Committee Meeting </w:t>
    </w:r>
    <w:r w:rsidR="00977A18">
      <w:rPr>
        <w:rFonts w:ascii="Source Serif Pro" w:hAnsi="Source Serif Pro" w:cs="Arial"/>
        <w:b/>
        <w:bCs/>
      </w:rPr>
      <w:t>Minutes</w:t>
    </w:r>
  </w:p>
  <w:p w14:paraId="4A574F88" w14:textId="77777777" w:rsidR="00F73804" w:rsidRPr="00433872" w:rsidRDefault="00F73804" w:rsidP="00F73804">
    <w:pPr>
      <w:pStyle w:val="Header"/>
      <w:jc w:val="center"/>
      <w:rPr>
        <w:rFonts w:ascii="Source Serif Pro" w:hAnsi="Source Serif Pro" w:cs="Arial"/>
        <w:i/>
        <w:iCs/>
      </w:rPr>
    </w:pPr>
    <w:r w:rsidRPr="00433872">
      <w:rPr>
        <w:rFonts w:ascii="Source Serif Pro" w:hAnsi="Source Serif Pro" w:cs="Arial"/>
        <w:i/>
        <w:iCs/>
      </w:rPr>
      <w:t>MS Teams Virtual Meeting</w:t>
    </w:r>
  </w:p>
  <w:p w14:paraId="364D089A" w14:textId="77777777" w:rsidR="00F73804" w:rsidRDefault="00F73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9DD"/>
    <w:multiLevelType w:val="hybridMultilevel"/>
    <w:tmpl w:val="DF5ED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6C2658"/>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15:restartNumberingAfterBreak="0">
    <w:nsid w:val="105239D5"/>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3" w15:restartNumberingAfterBreak="0">
    <w:nsid w:val="169C1515"/>
    <w:multiLevelType w:val="multilevel"/>
    <w:tmpl w:val="F6C0B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847C66"/>
    <w:multiLevelType w:val="hybridMultilevel"/>
    <w:tmpl w:val="505C4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1F18A4"/>
    <w:multiLevelType w:val="hybridMultilevel"/>
    <w:tmpl w:val="735CF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0175FA"/>
    <w:multiLevelType w:val="multilevel"/>
    <w:tmpl w:val="991E8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F57FC"/>
    <w:multiLevelType w:val="hybridMultilevel"/>
    <w:tmpl w:val="37CE3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E1BF7"/>
    <w:multiLevelType w:val="multilevel"/>
    <w:tmpl w:val="06F2DB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FC49B2"/>
    <w:multiLevelType w:val="multilevel"/>
    <w:tmpl w:val="AA3AF346"/>
    <w:lvl w:ilvl="0">
      <w:start w:val="2"/>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0" w15:restartNumberingAfterBreak="0">
    <w:nsid w:val="3232706C"/>
    <w:multiLevelType w:val="multilevel"/>
    <w:tmpl w:val="57F4B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E11B20"/>
    <w:multiLevelType w:val="hybridMultilevel"/>
    <w:tmpl w:val="81CCF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6F5388"/>
    <w:multiLevelType w:val="hybridMultilevel"/>
    <w:tmpl w:val="BF4A25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EF445CA"/>
    <w:multiLevelType w:val="multilevel"/>
    <w:tmpl w:val="4A6217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4004C9"/>
    <w:multiLevelType w:val="hybridMultilevel"/>
    <w:tmpl w:val="674EA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8B546E"/>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6" w15:restartNumberingAfterBreak="0">
    <w:nsid w:val="47F70D06"/>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7" w15:restartNumberingAfterBreak="0">
    <w:nsid w:val="4FCD41B9"/>
    <w:multiLevelType w:val="hybridMultilevel"/>
    <w:tmpl w:val="27C661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07F5159"/>
    <w:multiLevelType w:val="multilevel"/>
    <w:tmpl w:val="D908814A"/>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51753868"/>
    <w:multiLevelType w:val="hybridMultilevel"/>
    <w:tmpl w:val="33F832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37AAD"/>
    <w:multiLevelType w:val="hybridMultilevel"/>
    <w:tmpl w:val="14E268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29B3BE3"/>
    <w:multiLevelType w:val="hybridMultilevel"/>
    <w:tmpl w:val="51E63F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3482E0C"/>
    <w:multiLevelType w:val="multilevel"/>
    <w:tmpl w:val="65E206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174EA1"/>
    <w:multiLevelType w:val="multilevel"/>
    <w:tmpl w:val="80E2DF3A"/>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4" w15:restartNumberingAfterBreak="0">
    <w:nsid w:val="561A63F9"/>
    <w:multiLevelType w:val="hybridMultilevel"/>
    <w:tmpl w:val="247AA6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56E21"/>
    <w:multiLevelType w:val="hybridMultilevel"/>
    <w:tmpl w:val="7DE4119E"/>
    <w:lvl w:ilvl="0" w:tplc="DD3013D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8335469"/>
    <w:multiLevelType w:val="hybridMultilevel"/>
    <w:tmpl w:val="ECF6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51116"/>
    <w:multiLevelType w:val="hybridMultilevel"/>
    <w:tmpl w:val="5ED6A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B0F88"/>
    <w:multiLevelType w:val="hybridMultilevel"/>
    <w:tmpl w:val="F9FCE6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E96FAD"/>
    <w:multiLevelType w:val="multilevel"/>
    <w:tmpl w:val="2628152A"/>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0" w15:restartNumberingAfterBreak="0">
    <w:nsid w:val="6A4945A6"/>
    <w:multiLevelType w:val="hybridMultilevel"/>
    <w:tmpl w:val="585AD4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1674AA7"/>
    <w:multiLevelType w:val="multilevel"/>
    <w:tmpl w:val="595CA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3940DD"/>
    <w:multiLevelType w:val="hybridMultilevel"/>
    <w:tmpl w:val="AA32C4B0"/>
    <w:lvl w:ilvl="0" w:tplc="719E24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DC7780"/>
    <w:multiLevelType w:val="hybridMultilevel"/>
    <w:tmpl w:val="0EF6393C"/>
    <w:lvl w:ilvl="0" w:tplc="02B4FAA8">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E7C2A45"/>
    <w:multiLevelType w:val="hybridMultilevel"/>
    <w:tmpl w:val="582E579E"/>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044019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841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347207">
    <w:abstractNumId w:val="9"/>
  </w:num>
  <w:num w:numId="4" w16cid:durableId="1016347126">
    <w:abstractNumId w:val="22"/>
  </w:num>
  <w:num w:numId="5" w16cid:durableId="24184396">
    <w:abstractNumId w:val="16"/>
  </w:num>
  <w:num w:numId="6" w16cid:durableId="2100371493">
    <w:abstractNumId w:val="3"/>
  </w:num>
  <w:num w:numId="7" w16cid:durableId="573395463">
    <w:abstractNumId w:val="1"/>
  </w:num>
  <w:num w:numId="8" w16cid:durableId="25722409">
    <w:abstractNumId w:val="10"/>
  </w:num>
  <w:num w:numId="9" w16cid:durableId="1177304444">
    <w:abstractNumId w:val="31"/>
  </w:num>
  <w:num w:numId="10" w16cid:durableId="1220018660">
    <w:abstractNumId w:val="0"/>
  </w:num>
  <w:num w:numId="11" w16cid:durableId="1251155791">
    <w:abstractNumId w:val="17"/>
  </w:num>
  <w:num w:numId="12" w16cid:durableId="721443685">
    <w:abstractNumId w:val="29"/>
  </w:num>
  <w:num w:numId="13" w16cid:durableId="2006399345">
    <w:abstractNumId w:val="33"/>
  </w:num>
  <w:num w:numId="14" w16cid:durableId="395665948">
    <w:abstractNumId w:val="6"/>
  </w:num>
  <w:num w:numId="15" w16cid:durableId="1808549725">
    <w:abstractNumId w:val="12"/>
  </w:num>
  <w:num w:numId="16" w16cid:durableId="471572">
    <w:abstractNumId w:val="13"/>
  </w:num>
  <w:num w:numId="17" w16cid:durableId="35010251">
    <w:abstractNumId w:val="32"/>
  </w:num>
  <w:num w:numId="18" w16cid:durableId="1844203879">
    <w:abstractNumId w:val="14"/>
  </w:num>
  <w:num w:numId="19" w16cid:durableId="673073384">
    <w:abstractNumId w:val="34"/>
  </w:num>
  <w:num w:numId="20" w16cid:durableId="102380090">
    <w:abstractNumId w:val="21"/>
  </w:num>
  <w:num w:numId="21" w16cid:durableId="30496713">
    <w:abstractNumId w:val="2"/>
  </w:num>
  <w:num w:numId="22" w16cid:durableId="593317416">
    <w:abstractNumId w:val="15"/>
  </w:num>
  <w:num w:numId="23" w16cid:durableId="1337730096">
    <w:abstractNumId w:val="19"/>
  </w:num>
  <w:num w:numId="24" w16cid:durableId="1340081303">
    <w:abstractNumId w:val="24"/>
  </w:num>
  <w:num w:numId="25" w16cid:durableId="385760713">
    <w:abstractNumId w:val="7"/>
  </w:num>
  <w:num w:numId="26" w16cid:durableId="474643735">
    <w:abstractNumId w:val="5"/>
  </w:num>
  <w:num w:numId="27" w16cid:durableId="760687819">
    <w:abstractNumId w:val="4"/>
  </w:num>
  <w:num w:numId="28" w16cid:durableId="837429450">
    <w:abstractNumId w:val="25"/>
  </w:num>
  <w:num w:numId="29" w16cid:durableId="1776944070">
    <w:abstractNumId w:val="30"/>
  </w:num>
  <w:num w:numId="30" w16cid:durableId="2134789747">
    <w:abstractNumId w:val="20"/>
  </w:num>
  <w:num w:numId="31" w16cid:durableId="197864959">
    <w:abstractNumId w:val="11"/>
  </w:num>
  <w:num w:numId="32" w16cid:durableId="1037970687">
    <w:abstractNumId w:val="28"/>
  </w:num>
  <w:num w:numId="33" w16cid:durableId="1303190068">
    <w:abstractNumId w:val="27"/>
  </w:num>
  <w:num w:numId="34" w16cid:durableId="2037730214">
    <w:abstractNumId w:val="26"/>
  </w:num>
  <w:num w:numId="35" w16cid:durableId="18116271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1C"/>
    <w:rsid w:val="00015983"/>
    <w:rsid w:val="00021719"/>
    <w:rsid w:val="0004258F"/>
    <w:rsid w:val="00050C4F"/>
    <w:rsid w:val="00053CB2"/>
    <w:rsid w:val="000579DC"/>
    <w:rsid w:val="00057B58"/>
    <w:rsid w:val="00061D88"/>
    <w:rsid w:val="00062E7F"/>
    <w:rsid w:val="00066012"/>
    <w:rsid w:val="00071F84"/>
    <w:rsid w:val="00083E1E"/>
    <w:rsid w:val="00091ED2"/>
    <w:rsid w:val="000930EE"/>
    <w:rsid w:val="000A574B"/>
    <w:rsid w:val="000B14F3"/>
    <w:rsid w:val="000B5210"/>
    <w:rsid w:val="00136D5F"/>
    <w:rsid w:val="00143C7B"/>
    <w:rsid w:val="001476B4"/>
    <w:rsid w:val="0015406E"/>
    <w:rsid w:val="00155C74"/>
    <w:rsid w:val="00164C9A"/>
    <w:rsid w:val="00177F9A"/>
    <w:rsid w:val="001A7E01"/>
    <w:rsid w:val="001F4EC2"/>
    <w:rsid w:val="00206AC5"/>
    <w:rsid w:val="002102A1"/>
    <w:rsid w:val="00250032"/>
    <w:rsid w:val="0028103F"/>
    <w:rsid w:val="00286FA5"/>
    <w:rsid w:val="002C129B"/>
    <w:rsid w:val="002D3690"/>
    <w:rsid w:val="002D6309"/>
    <w:rsid w:val="00330F47"/>
    <w:rsid w:val="003316CA"/>
    <w:rsid w:val="00334E9E"/>
    <w:rsid w:val="00342429"/>
    <w:rsid w:val="003428A4"/>
    <w:rsid w:val="0036722C"/>
    <w:rsid w:val="003867F7"/>
    <w:rsid w:val="00391527"/>
    <w:rsid w:val="00394C8E"/>
    <w:rsid w:val="00395F8C"/>
    <w:rsid w:val="003A453D"/>
    <w:rsid w:val="003A6119"/>
    <w:rsid w:val="003E180F"/>
    <w:rsid w:val="003E27CC"/>
    <w:rsid w:val="003E5D48"/>
    <w:rsid w:val="00407F08"/>
    <w:rsid w:val="0041367D"/>
    <w:rsid w:val="00416F22"/>
    <w:rsid w:val="004234AA"/>
    <w:rsid w:val="00433872"/>
    <w:rsid w:val="004552DA"/>
    <w:rsid w:val="00464BDD"/>
    <w:rsid w:val="00465666"/>
    <w:rsid w:val="00467A75"/>
    <w:rsid w:val="00481ADD"/>
    <w:rsid w:val="004939C3"/>
    <w:rsid w:val="00495112"/>
    <w:rsid w:val="0049585F"/>
    <w:rsid w:val="004A5480"/>
    <w:rsid w:val="004A7F47"/>
    <w:rsid w:val="004B07AC"/>
    <w:rsid w:val="004B62AF"/>
    <w:rsid w:val="004C10B3"/>
    <w:rsid w:val="004C7A2A"/>
    <w:rsid w:val="004D429C"/>
    <w:rsid w:val="004E3BD1"/>
    <w:rsid w:val="004E7D49"/>
    <w:rsid w:val="0050323A"/>
    <w:rsid w:val="00504095"/>
    <w:rsid w:val="005042CA"/>
    <w:rsid w:val="005110BD"/>
    <w:rsid w:val="00515C57"/>
    <w:rsid w:val="00531C1C"/>
    <w:rsid w:val="00534408"/>
    <w:rsid w:val="005449FE"/>
    <w:rsid w:val="0056080A"/>
    <w:rsid w:val="00577651"/>
    <w:rsid w:val="00591072"/>
    <w:rsid w:val="00593625"/>
    <w:rsid w:val="005A1230"/>
    <w:rsid w:val="005A781C"/>
    <w:rsid w:val="005B0482"/>
    <w:rsid w:val="005B3F09"/>
    <w:rsid w:val="005B7AA9"/>
    <w:rsid w:val="005C0325"/>
    <w:rsid w:val="005D6BFD"/>
    <w:rsid w:val="005E6AFF"/>
    <w:rsid w:val="006144A0"/>
    <w:rsid w:val="00626A09"/>
    <w:rsid w:val="0065532F"/>
    <w:rsid w:val="006627D0"/>
    <w:rsid w:val="00670F0A"/>
    <w:rsid w:val="00677F20"/>
    <w:rsid w:val="006A037D"/>
    <w:rsid w:val="006A09F1"/>
    <w:rsid w:val="006D4D4A"/>
    <w:rsid w:val="0071253B"/>
    <w:rsid w:val="00731F2F"/>
    <w:rsid w:val="00744D63"/>
    <w:rsid w:val="007579DD"/>
    <w:rsid w:val="007874CD"/>
    <w:rsid w:val="00795068"/>
    <w:rsid w:val="007C63D2"/>
    <w:rsid w:val="007D6170"/>
    <w:rsid w:val="007E3D22"/>
    <w:rsid w:val="007F4882"/>
    <w:rsid w:val="00813A1C"/>
    <w:rsid w:val="00817F0C"/>
    <w:rsid w:val="008368C9"/>
    <w:rsid w:val="00860C8A"/>
    <w:rsid w:val="00860D60"/>
    <w:rsid w:val="0086334C"/>
    <w:rsid w:val="00864E4E"/>
    <w:rsid w:val="00866DB5"/>
    <w:rsid w:val="00874BE5"/>
    <w:rsid w:val="00885225"/>
    <w:rsid w:val="008A1758"/>
    <w:rsid w:val="008B3EE3"/>
    <w:rsid w:val="008B724F"/>
    <w:rsid w:val="008C15D5"/>
    <w:rsid w:val="008C2BBB"/>
    <w:rsid w:val="008C33D7"/>
    <w:rsid w:val="00916432"/>
    <w:rsid w:val="009340C4"/>
    <w:rsid w:val="00935231"/>
    <w:rsid w:val="009565F1"/>
    <w:rsid w:val="00956F76"/>
    <w:rsid w:val="00961A68"/>
    <w:rsid w:val="00977A18"/>
    <w:rsid w:val="00992846"/>
    <w:rsid w:val="00996FDC"/>
    <w:rsid w:val="009A7CE7"/>
    <w:rsid w:val="009B7016"/>
    <w:rsid w:val="009C03B9"/>
    <w:rsid w:val="009D1FCF"/>
    <w:rsid w:val="009F0E1D"/>
    <w:rsid w:val="009F54BE"/>
    <w:rsid w:val="009F6FF9"/>
    <w:rsid w:val="00A00EF0"/>
    <w:rsid w:val="00A132E3"/>
    <w:rsid w:val="00A1714E"/>
    <w:rsid w:val="00A17417"/>
    <w:rsid w:val="00A27662"/>
    <w:rsid w:val="00A302AE"/>
    <w:rsid w:val="00A34C87"/>
    <w:rsid w:val="00A5555E"/>
    <w:rsid w:val="00A61D19"/>
    <w:rsid w:val="00A8557D"/>
    <w:rsid w:val="00A914FA"/>
    <w:rsid w:val="00A9155B"/>
    <w:rsid w:val="00AB48A2"/>
    <w:rsid w:val="00AD228F"/>
    <w:rsid w:val="00AE606A"/>
    <w:rsid w:val="00AF61AE"/>
    <w:rsid w:val="00B05FB8"/>
    <w:rsid w:val="00B2485B"/>
    <w:rsid w:val="00B3165F"/>
    <w:rsid w:val="00B41C70"/>
    <w:rsid w:val="00B47B71"/>
    <w:rsid w:val="00B50F4F"/>
    <w:rsid w:val="00B523B5"/>
    <w:rsid w:val="00B54353"/>
    <w:rsid w:val="00B67667"/>
    <w:rsid w:val="00B67E0D"/>
    <w:rsid w:val="00B76CA2"/>
    <w:rsid w:val="00B8154C"/>
    <w:rsid w:val="00B86F9F"/>
    <w:rsid w:val="00BB03B5"/>
    <w:rsid w:val="00BB262C"/>
    <w:rsid w:val="00BD619F"/>
    <w:rsid w:val="00BF0450"/>
    <w:rsid w:val="00BF6984"/>
    <w:rsid w:val="00C0593B"/>
    <w:rsid w:val="00C063C2"/>
    <w:rsid w:val="00C3599A"/>
    <w:rsid w:val="00C41605"/>
    <w:rsid w:val="00C41FB2"/>
    <w:rsid w:val="00C64A5F"/>
    <w:rsid w:val="00C7042E"/>
    <w:rsid w:val="00C705E4"/>
    <w:rsid w:val="00C7748A"/>
    <w:rsid w:val="00C83FFA"/>
    <w:rsid w:val="00CA327D"/>
    <w:rsid w:val="00CA3C95"/>
    <w:rsid w:val="00CB15E7"/>
    <w:rsid w:val="00CC4E80"/>
    <w:rsid w:val="00CF1D9D"/>
    <w:rsid w:val="00CF37F3"/>
    <w:rsid w:val="00D122E2"/>
    <w:rsid w:val="00D16F72"/>
    <w:rsid w:val="00D35F9B"/>
    <w:rsid w:val="00D52687"/>
    <w:rsid w:val="00D63EAD"/>
    <w:rsid w:val="00D66654"/>
    <w:rsid w:val="00D7000B"/>
    <w:rsid w:val="00D877C0"/>
    <w:rsid w:val="00D97CCF"/>
    <w:rsid w:val="00DB17B4"/>
    <w:rsid w:val="00DC0F54"/>
    <w:rsid w:val="00DD14AA"/>
    <w:rsid w:val="00DD1666"/>
    <w:rsid w:val="00DD4159"/>
    <w:rsid w:val="00DE0544"/>
    <w:rsid w:val="00DE4036"/>
    <w:rsid w:val="00DF52E0"/>
    <w:rsid w:val="00DF5FC9"/>
    <w:rsid w:val="00DF61E7"/>
    <w:rsid w:val="00E030BF"/>
    <w:rsid w:val="00E320E0"/>
    <w:rsid w:val="00E455D3"/>
    <w:rsid w:val="00E5515C"/>
    <w:rsid w:val="00E64294"/>
    <w:rsid w:val="00E65BD0"/>
    <w:rsid w:val="00E66FC9"/>
    <w:rsid w:val="00E831FF"/>
    <w:rsid w:val="00EA28F7"/>
    <w:rsid w:val="00EB0BE5"/>
    <w:rsid w:val="00EB3F45"/>
    <w:rsid w:val="00EB4D34"/>
    <w:rsid w:val="00EE385D"/>
    <w:rsid w:val="00EF1DCC"/>
    <w:rsid w:val="00F27E93"/>
    <w:rsid w:val="00F34324"/>
    <w:rsid w:val="00F71C60"/>
    <w:rsid w:val="00F72802"/>
    <w:rsid w:val="00F73804"/>
    <w:rsid w:val="00F95130"/>
    <w:rsid w:val="00FC696F"/>
    <w:rsid w:val="00FD7FF9"/>
    <w:rsid w:val="00FE2F01"/>
    <w:rsid w:val="00FF1280"/>
    <w:rsid w:val="00FF1CB0"/>
    <w:rsid w:val="00FF4B9A"/>
    <w:rsid w:val="00FF6D6C"/>
    <w:rsid w:val="18D26EB8"/>
    <w:rsid w:val="1BBA72BE"/>
    <w:rsid w:val="37EEDBFF"/>
    <w:rsid w:val="38D4FFDC"/>
    <w:rsid w:val="410BD1EA"/>
    <w:rsid w:val="48B7888C"/>
    <w:rsid w:val="59FE69D5"/>
    <w:rsid w:val="62E48A8A"/>
    <w:rsid w:val="63F4C0C5"/>
    <w:rsid w:val="6D410254"/>
    <w:rsid w:val="6F9E6920"/>
    <w:rsid w:val="741A5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11C6"/>
  <w15:chartTrackingRefBased/>
  <w15:docId w15:val="{576CCF61-AD71-48D6-99C4-F763474FB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A1C"/>
    <w:pPr>
      <w:spacing w:after="0" w:line="240" w:lineRule="auto"/>
    </w:pPr>
    <w:rPr>
      <w:sz w:val="22"/>
      <w:szCs w:val="22"/>
    </w:rPr>
  </w:style>
  <w:style w:type="paragraph" w:styleId="Heading1">
    <w:name w:val="heading 1"/>
    <w:basedOn w:val="Normal"/>
    <w:next w:val="Normal"/>
    <w:link w:val="Heading1Char"/>
    <w:uiPriority w:val="9"/>
    <w:qFormat/>
    <w:rsid w:val="00286FA5"/>
    <w:pPr>
      <w:keepNext/>
      <w:keepLines/>
      <w:numPr>
        <w:numId w:val="35"/>
      </w:numPr>
      <w:spacing w:before="240"/>
      <w:outlineLvl w:val="0"/>
    </w:pPr>
    <w:rPr>
      <w:rFonts w:ascii="Source Serif Pro" w:eastAsia="Times New Roman" w:hAnsi="Source Serif Pro" w:cstheme="majorBidi"/>
      <w:sz w:val="28"/>
      <w:szCs w:val="28"/>
    </w:rPr>
  </w:style>
  <w:style w:type="paragraph" w:styleId="Heading2">
    <w:name w:val="heading 2"/>
    <w:basedOn w:val="Normal"/>
    <w:next w:val="Normal"/>
    <w:link w:val="Heading2Char"/>
    <w:uiPriority w:val="9"/>
    <w:unhideWhenUsed/>
    <w:qFormat/>
    <w:rsid w:val="00286FA5"/>
    <w:pPr>
      <w:keepNext/>
      <w:keepLines/>
      <w:numPr>
        <w:ilvl w:val="1"/>
        <w:numId w:val="35"/>
      </w:numPr>
      <w:spacing w:before="40"/>
      <w:outlineLvl w:val="1"/>
    </w:pPr>
    <w:rPr>
      <w:rFonts w:ascii="Source Serif Pro" w:eastAsia="Times New Roman" w:hAnsi="Source Serif Pro" w:cstheme="majorBidi"/>
      <w:sz w:val="24"/>
      <w:szCs w:val="24"/>
    </w:rPr>
  </w:style>
  <w:style w:type="paragraph" w:styleId="Heading3">
    <w:name w:val="heading 3"/>
    <w:basedOn w:val="Normal"/>
    <w:link w:val="Heading3Char"/>
    <w:uiPriority w:val="9"/>
    <w:qFormat/>
    <w:rsid w:val="005B3F09"/>
    <w:pPr>
      <w:numPr>
        <w:ilvl w:val="2"/>
        <w:numId w:val="35"/>
      </w:numPr>
      <w:spacing w:before="100" w:beforeAutospacing="1" w:after="100" w:afterAutospacing="1"/>
      <w:outlineLvl w:val="2"/>
    </w:pPr>
    <w:rPr>
      <w:rFonts w:ascii="Source Serif Pro" w:eastAsia="Times New Roman" w:hAnsi="Source Serif Pro" w:cs="Times New Roman"/>
      <w:sz w:val="24"/>
      <w:szCs w:val="24"/>
    </w:rPr>
  </w:style>
  <w:style w:type="paragraph" w:styleId="Heading4">
    <w:name w:val="heading 4"/>
    <w:basedOn w:val="Normal"/>
    <w:next w:val="Normal"/>
    <w:link w:val="Heading4Char"/>
    <w:uiPriority w:val="9"/>
    <w:unhideWhenUsed/>
    <w:qFormat/>
    <w:rsid w:val="005B3F09"/>
    <w:pPr>
      <w:keepNext/>
      <w:keepLines/>
      <w:numPr>
        <w:ilvl w:val="3"/>
        <w:numId w:val="35"/>
      </w:numPr>
      <w:spacing w:before="40"/>
      <w:outlineLvl w:val="3"/>
    </w:pPr>
    <w:rPr>
      <w:rFonts w:ascii="Source Serif Pro" w:eastAsiaTheme="majorEastAsia" w:hAnsi="Source Serif Pro" w:cstheme="majorBidi"/>
      <w:i/>
      <w:iCs/>
      <w:sz w:val="24"/>
      <w:szCs w:val="24"/>
    </w:rPr>
  </w:style>
  <w:style w:type="paragraph" w:styleId="Heading5">
    <w:name w:val="heading 5"/>
    <w:basedOn w:val="Normal"/>
    <w:next w:val="Normal"/>
    <w:link w:val="Heading5Char"/>
    <w:uiPriority w:val="9"/>
    <w:semiHidden/>
    <w:unhideWhenUsed/>
    <w:qFormat/>
    <w:rsid w:val="00F73804"/>
    <w:pPr>
      <w:keepNext/>
      <w:keepLines/>
      <w:numPr>
        <w:ilvl w:val="4"/>
        <w:numId w:val="3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73804"/>
    <w:pPr>
      <w:keepNext/>
      <w:keepLines/>
      <w:numPr>
        <w:ilvl w:val="5"/>
        <w:numId w:val="3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73804"/>
    <w:pPr>
      <w:keepNext/>
      <w:keepLines/>
      <w:numPr>
        <w:ilvl w:val="6"/>
        <w:numId w:val="3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73804"/>
    <w:pPr>
      <w:keepNext/>
      <w:keepLines/>
      <w:numPr>
        <w:ilvl w:val="7"/>
        <w:numId w:val="3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73804"/>
    <w:pPr>
      <w:keepNext/>
      <w:keepLines/>
      <w:numPr>
        <w:ilvl w:val="8"/>
        <w:numId w:val="3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aliases w:val="Underlined heading"/>
    <w:basedOn w:val="Quote"/>
    <w:link w:val="IntenseQuoteChar"/>
    <w:uiPriority w:val="30"/>
    <w:qFormat/>
    <w:rsid w:val="00F95130"/>
    <w:pPr>
      <w:pBdr>
        <w:bottom w:val="double" w:sz="4" w:space="4" w:color="4472C4" w:themeColor="accent1"/>
      </w:pBdr>
      <w:spacing w:before="0" w:after="240"/>
      <w:ind w:left="0" w:right="0"/>
    </w:pPr>
    <w:rPr>
      <w:rFonts w:cstheme="minorHAnsi"/>
      <w:i w:val="0"/>
      <w:iCs w:val="0"/>
      <w:color w:val="000000" w:themeColor="text1"/>
      <w:szCs w:val="20"/>
      <w:lang w:eastAsia="ja-JP"/>
    </w:rPr>
  </w:style>
  <w:style w:type="character" w:customStyle="1" w:styleId="IntenseQuoteChar">
    <w:name w:val="Intense Quote Char"/>
    <w:aliases w:val="Underlined heading Char"/>
    <w:basedOn w:val="DefaultParagraphFont"/>
    <w:link w:val="IntenseQuote"/>
    <w:uiPriority w:val="30"/>
    <w:rsid w:val="00F95130"/>
    <w:rPr>
      <w:rFonts w:cstheme="minorHAnsi"/>
      <w:color w:val="000000" w:themeColor="text1"/>
      <w:sz w:val="24"/>
      <w:szCs w:val="20"/>
      <w:lang w:eastAsia="ja-JP"/>
    </w:rPr>
  </w:style>
  <w:style w:type="paragraph" w:styleId="Quote">
    <w:name w:val="Quote"/>
    <w:basedOn w:val="Normal"/>
    <w:next w:val="Normal"/>
    <w:link w:val="QuoteChar"/>
    <w:uiPriority w:val="29"/>
    <w:qFormat/>
    <w:rsid w:val="00F951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95130"/>
    <w:rPr>
      <w:i/>
      <w:iCs/>
      <w:color w:val="404040" w:themeColor="text1" w:themeTint="BF"/>
    </w:rPr>
  </w:style>
  <w:style w:type="paragraph" w:styleId="NormalWeb">
    <w:name w:val="Normal (Web)"/>
    <w:basedOn w:val="Normal"/>
    <w:uiPriority w:val="99"/>
    <w:unhideWhenUsed/>
    <w:rsid w:val="00813A1C"/>
  </w:style>
  <w:style w:type="paragraph" w:styleId="NoSpacing">
    <w:name w:val="No Spacing"/>
    <w:basedOn w:val="Normal"/>
    <w:uiPriority w:val="1"/>
    <w:qFormat/>
    <w:rsid w:val="00813A1C"/>
    <w:pPr>
      <w:spacing w:before="100" w:beforeAutospacing="1" w:after="100" w:afterAutospacing="1"/>
    </w:pPr>
  </w:style>
  <w:style w:type="character" w:styleId="Hyperlink">
    <w:name w:val="Hyperlink"/>
    <w:basedOn w:val="DefaultParagraphFont"/>
    <w:uiPriority w:val="99"/>
    <w:unhideWhenUsed/>
    <w:rsid w:val="00E320E0"/>
    <w:rPr>
      <w:color w:val="0563C1" w:themeColor="hyperlink"/>
      <w:u w:val="single"/>
    </w:rPr>
  </w:style>
  <w:style w:type="character" w:styleId="UnresolvedMention">
    <w:name w:val="Unresolved Mention"/>
    <w:basedOn w:val="DefaultParagraphFont"/>
    <w:uiPriority w:val="99"/>
    <w:semiHidden/>
    <w:unhideWhenUsed/>
    <w:rsid w:val="00E320E0"/>
    <w:rPr>
      <w:color w:val="605E5C"/>
      <w:shd w:val="clear" w:color="auto" w:fill="E1DFDD"/>
    </w:rPr>
  </w:style>
  <w:style w:type="character" w:styleId="FollowedHyperlink">
    <w:name w:val="FollowedHyperlink"/>
    <w:basedOn w:val="DefaultParagraphFont"/>
    <w:uiPriority w:val="99"/>
    <w:semiHidden/>
    <w:unhideWhenUsed/>
    <w:rsid w:val="00DE4036"/>
    <w:rPr>
      <w:color w:val="954F72" w:themeColor="followedHyperlink"/>
      <w:u w:val="single"/>
    </w:rPr>
  </w:style>
  <w:style w:type="character" w:styleId="CommentReference">
    <w:name w:val="annotation reference"/>
    <w:basedOn w:val="DefaultParagraphFont"/>
    <w:uiPriority w:val="99"/>
    <w:semiHidden/>
    <w:unhideWhenUsed/>
    <w:rsid w:val="008C2BBB"/>
    <w:rPr>
      <w:sz w:val="16"/>
      <w:szCs w:val="16"/>
    </w:rPr>
  </w:style>
  <w:style w:type="paragraph" w:styleId="CommentText">
    <w:name w:val="annotation text"/>
    <w:basedOn w:val="Normal"/>
    <w:link w:val="CommentTextChar"/>
    <w:uiPriority w:val="99"/>
    <w:semiHidden/>
    <w:unhideWhenUsed/>
    <w:rsid w:val="008C2BBB"/>
    <w:rPr>
      <w:sz w:val="20"/>
      <w:szCs w:val="20"/>
    </w:rPr>
  </w:style>
  <w:style w:type="character" w:customStyle="1" w:styleId="CommentTextChar">
    <w:name w:val="Comment Text Char"/>
    <w:basedOn w:val="DefaultParagraphFont"/>
    <w:link w:val="CommentText"/>
    <w:uiPriority w:val="99"/>
    <w:semiHidden/>
    <w:rsid w:val="008C2BBB"/>
    <w:rPr>
      <w:sz w:val="20"/>
      <w:szCs w:val="20"/>
    </w:rPr>
  </w:style>
  <w:style w:type="paragraph" w:styleId="CommentSubject">
    <w:name w:val="annotation subject"/>
    <w:basedOn w:val="CommentText"/>
    <w:next w:val="CommentText"/>
    <w:link w:val="CommentSubjectChar"/>
    <w:uiPriority w:val="99"/>
    <w:semiHidden/>
    <w:unhideWhenUsed/>
    <w:rsid w:val="008C2BBB"/>
    <w:rPr>
      <w:b/>
      <w:bCs/>
    </w:rPr>
  </w:style>
  <w:style w:type="character" w:customStyle="1" w:styleId="CommentSubjectChar">
    <w:name w:val="Comment Subject Char"/>
    <w:basedOn w:val="CommentTextChar"/>
    <w:link w:val="CommentSubject"/>
    <w:uiPriority w:val="99"/>
    <w:semiHidden/>
    <w:rsid w:val="008C2BBB"/>
    <w:rPr>
      <w:b/>
      <w:bCs/>
      <w:sz w:val="20"/>
      <w:szCs w:val="20"/>
    </w:rPr>
  </w:style>
  <w:style w:type="paragraph" w:styleId="BalloonText">
    <w:name w:val="Balloon Text"/>
    <w:basedOn w:val="Normal"/>
    <w:link w:val="BalloonTextChar"/>
    <w:uiPriority w:val="99"/>
    <w:semiHidden/>
    <w:unhideWhenUsed/>
    <w:rsid w:val="008C2B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BBB"/>
    <w:rPr>
      <w:rFonts w:ascii="Segoe UI" w:hAnsi="Segoe UI" w:cs="Segoe UI"/>
      <w:sz w:val="18"/>
      <w:szCs w:val="18"/>
    </w:rPr>
  </w:style>
  <w:style w:type="character" w:customStyle="1" w:styleId="Heading3Char">
    <w:name w:val="Heading 3 Char"/>
    <w:basedOn w:val="DefaultParagraphFont"/>
    <w:link w:val="Heading3"/>
    <w:uiPriority w:val="9"/>
    <w:rsid w:val="005B3F09"/>
    <w:rPr>
      <w:rFonts w:ascii="Source Serif Pro" w:eastAsia="Times New Roman" w:hAnsi="Source Serif Pro" w:cs="Times New Roman"/>
    </w:rPr>
  </w:style>
  <w:style w:type="paragraph" w:styleId="ListParagraph">
    <w:name w:val="List Paragraph"/>
    <w:basedOn w:val="Normal"/>
    <w:uiPriority w:val="34"/>
    <w:qFormat/>
    <w:rsid w:val="007579DD"/>
    <w:pPr>
      <w:ind w:left="720"/>
      <w:contextualSpacing/>
    </w:pPr>
  </w:style>
  <w:style w:type="paragraph" w:styleId="Header">
    <w:name w:val="header"/>
    <w:basedOn w:val="Normal"/>
    <w:link w:val="HeaderChar"/>
    <w:uiPriority w:val="99"/>
    <w:unhideWhenUsed/>
    <w:rsid w:val="00416F22"/>
    <w:pPr>
      <w:tabs>
        <w:tab w:val="center" w:pos="4680"/>
        <w:tab w:val="right" w:pos="9360"/>
      </w:tabs>
    </w:pPr>
  </w:style>
  <w:style w:type="character" w:customStyle="1" w:styleId="HeaderChar">
    <w:name w:val="Header Char"/>
    <w:basedOn w:val="DefaultParagraphFont"/>
    <w:link w:val="Header"/>
    <w:uiPriority w:val="99"/>
    <w:rsid w:val="00416F22"/>
    <w:rPr>
      <w:sz w:val="22"/>
      <w:szCs w:val="22"/>
    </w:rPr>
  </w:style>
  <w:style w:type="paragraph" w:styleId="Footer">
    <w:name w:val="footer"/>
    <w:basedOn w:val="Normal"/>
    <w:link w:val="FooterChar"/>
    <w:uiPriority w:val="99"/>
    <w:unhideWhenUsed/>
    <w:rsid w:val="00416F22"/>
    <w:pPr>
      <w:tabs>
        <w:tab w:val="center" w:pos="4680"/>
        <w:tab w:val="right" w:pos="9360"/>
      </w:tabs>
    </w:pPr>
  </w:style>
  <w:style w:type="character" w:customStyle="1" w:styleId="FooterChar">
    <w:name w:val="Footer Char"/>
    <w:basedOn w:val="DefaultParagraphFont"/>
    <w:link w:val="Footer"/>
    <w:uiPriority w:val="99"/>
    <w:rsid w:val="00416F22"/>
    <w:rPr>
      <w:sz w:val="22"/>
      <w:szCs w:val="22"/>
    </w:rPr>
  </w:style>
  <w:style w:type="paragraph" w:customStyle="1" w:styleId="paragraph">
    <w:name w:val="paragraph"/>
    <w:basedOn w:val="Normal"/>
    <w:rsid w:val="00467A75"/>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67A75"/>
  </w:style>
  <w:style w:type="character" w:customStyle="1" w:styleId="eop">
    <w:name w:val="eop"/>
    <w:basedOn w:val="DefaultParagraphFont"/>
    <w:rsid w:val="00467A75"/>
  </w:style>
  <w:style w:type="table" w:styleId="TableGrid">
    <w:name w:val="Table Grid"/>
    <w:basedOn w:val="TableNormal"/>
    <w:uiPriority w:val="39"/>
    <w:rsid w:val="00E64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86FA5"/>
    <w:rPr>
      <w:rFonts w:ascii="Source Serif Pro" w:eastAsia="Times New Roman" w:hAnsi="Source Serif Pro" w:cstheme="majorBidi"/>
      <w:sz w:val="28"/>
      <w:szCs w:val="28"/>
    </w:rPr>
  </w:style>
  <w:style w:type="character" w:customStyle="1" w:styleId="Heading2Char">
    <w:name w:val="Heading 2 Char"/>
    <w:basedOn w:val="DefaultParagraphFont"/>
    <w:link w:val="Heading2"/>
    <w:uiPriority w:val="9"/>
    <w:rsid w:val="00286FA5"/>
    <w:rPr>
      <w:rFonts w:ascii="Source Serif Pro" w:eastAsia="Times New Roman" w:hAnsi="Source Serif Pro" w:cstheme="majorBidi"/>
    </w:rPr>
  </w:style>
  <w:style w:type="character" w:customStyle="1" w:styleId="Heading4Char">
    <w:name w:val="Heading 4 Char"/>
    <w:basedOn w:val="DefaultParagraphFont"/>
    <w:link w:val="Heading4"/>
    <w:uiPriority w:val="9"/>
    <w:rsid w:val="005B3F09"/>
    <w:rPr>
      <w:rFonts w:ascii="Source Serif Pro" w:eastAsiaTheme="majorEastAsia" w:hAnsi="Source Serif Pro" w:cstheme="majorBidi"/>
      <w:i/>
      <w:iCs/>
    </w:rPr>
  </w:style>
  <w:style w:type="character" w:customStyle="1" w:styleId="Heading5Char">
    <w:name w:val="Heading 5 Char"/>
    <w:basedOn w:val="DefaultParagraphFont"/>
    <w:link w:val="Heading5"/>
    <w:uiPriority w:val="9"/>
    <w:semiHidden/>
    <w:rsid w:val="00F73804"/>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F73804"/>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F73804"/>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F738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73804"/>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D16F7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198705">
      <w:bodyDiv w:val="1"/>
      <w:marLeft w:val="0"/>
      <w:marRight w:val="0"/>
      <w:marTop w:val="0"/>
      <w:marBottom w:val="0"/>
      <w:divBdr>
        <w:top w:val="none" w:sz="0" w:space="0" w:color="auto"/>
        <w:left w:val="none" w:sz="0" w:space="0" w:color="auto"/>
        <w:bottom w:val="none" w:sz="0" w:space="0" w:color="auto"/>
        <w:right w:val="none" w:sz="0" w:space="0" w:color="auto"/>
      </w:divBdr>
      <w:divsChild>
        <w:div w:id="60102972">
          <w:marLeft w:val="0"/>
          <w:marRight w:val="347"/>
          <w:marTop w:val="0"/>
          <w:marBottom w:val="0"/>
          <w:divBdr>
            <w:top w:val="none" w:sz="0" w:space="0" w:color="auto"/>
            <w:left w:val="none" w:sz="0" w:space="0" w:color="auto"/>
            <w:bottom w:val="none" w:sz="0" w:space="0" w:color="auto"/>
            <w:right w:val="none" w:sz="0" w:space="0" w:color="auto"/>
          </w:divBdr>
        </w:div>
      </w:divsChild>
    </w:div>
    <w:div w:id="951588971">
      <w:bodyDiv w:val="1"/>
      <w:marLeft w:val="0"/>
      <w:marRight w:val="0"/>
      <w:marTop w:val="0"/>
      <w:marBottom w:val="0"/>
      <w:divBdr>
        <w:top w:val="none" w:sz="0" w:space="0" w:color="auto"/>
        <w:left w:val="none" w:sz="0" w:space="0" w:color="auto"/>
        <w:bottom w:val="none" w:sz="0" w:space="0" w:color="auto"/>
        <w:right w:val="none" w:sz="0" w:space="0" w:color="auto"/>
      </w:divBdr>
    </w:div>
    <w:div w:id="137134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guides.kennesaw.edu/oe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cdickso5@kennesaw.ed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ennesaw.edu/academic-affairs/curriculum-instruction-assessment/academic-program-planning-development/committees/digital-learning-advisory-committee.ph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artlet@kennesaw.ed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maxfie1@kennesaw.ed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odenb1@kennesaw.edu"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gbyers4@kennesaw.ed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6BA9C5-687C-49D8-AD54-D3C891A7137F}">
  <we:reference id="WA200009887" version="1.0.0.1" store="Omex" storeType="OMEX"/>
  <we:alternateReferences>
    <we:reference id="WA200009887" version="1.0.0.1" store="WA20000988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6C083FC5EDCA4B89182A69D4B118B5" ma:contentTypeVersion="3" ma:contentTypeDescription="Create a new document." ma:contentTypeScope="" ma:versionID="a13bd41543c350122179a072e55db5eb">
  <xsd:schema xmlns:xsd="http://www.w3.org/2001/XMLSchema" xmlns:xs="http://www.w3.org/2001/XMLSchema" xmlns:p="http://schemas.microsoft.com/office/2006/metadata/properties" xmlns:ns2="7d5d0c06-0930-4f37-9560-f747f0ea4ee8" targetNamespace="http://schemas.microsoft.com/office/2006/metadata/properties" ma:root="true" ma:fieldsID="3088c389aff92fb84bb4dddd1b123f8f" ns2:_="">
    <xsd:import namespace="7d5d0c06-0930-4f37-9560-f747f0ea4ee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d0c06-0930-4f37-9560-f747f0ea4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E549D-0B73-4479-8FE0-677018ECB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d0c06-0930-4f37-9560-f747f0ea4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F549D-D824-45E4-AEB4-30AB48A8CA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58E9EC-3C64-4344-859D-2EA838E85008}">
  <ds:schemaRefs>
    <ds:schemaRef ds:uri="http://schemas.openxmlformats.org/officeDocument/2006/bibliography"/>
  </ds:schemaRefs>
</ds:datastoreItem>
</file>

<file path=customXml/itemProps4.xml><?xml version="1.0" encoding="utf-8"?>
<ds:datastoreItem xmlns:ds="http://schemas.openxmlformats.org/officeDocument/2006/customXml" ds:itemID="{816CBC85-5A1E-4F20-97A4-4B36D022B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DLAC Agenda Template</vt:lpstr>
    </vt:vector>
  </TitlesOfParts>
  <Company>Kennesaw State University</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DLAC Agenda Template</dc:title>
  <dc:subject/>
  <dc:creator>Kristina DuRocher</dc:creator>
  <cp:keywords/>
  <dc:description/>
  <cp:lastModifiedBy>Cristen Dutcher</cp:lastModifiedBy>
  <cp:revision>3</cp:revision>
  <cp:lastPrinted>2021-08-19T14:44:00Z</cp:lastPrinted>
  <dcterms:created xsi:type="dcterms:W3CDTF">2026-09-15T21:59:00Z</dcterms:created>
  <dcterms:modified xsi:type="dcterms:W3CDTF">2026-09-22T17:40:00Z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0x010100286C083FC5EDCA4B89182A69D4B118B5</vt:lpwstr>
  </property>
  <property fmtid="{D5CDD505-2E9C-101B-9397-08002B2CF9AE}" pid="3" name="data-panorama-remediation-history">
    <vt:lpwstr>[{"title":"DLAC Agenda Template","pageNumber":0,"geomIndex":-1,"issueTypeId":"MissingTitleIssue:DOCX","dismiss":false,"pageNumbers":[-1],"coordinatesList":[null]}]</vt:lpwstr>
  </property>
</Properties>
</file>