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0C85FE8D" w:rsidR="00693F6F" w:rsidRPr="00096012" w:rsidRDefault="00693F6F" w:rsidP="00693F6F">
      <w:pPr>
        <w:pStyle w:val="Title"/>
        <w:spacing w:after="0"/>
        <w:jc w:val="center"/>
        <w:rPr>
          <w:rFonts w:ascii="Arial" w:hAnsi="Arial" w:cs="Arial"/>
          <w:sz w:val="28"/>
          <w:szCs w:val="28"/>
        </w:rPr>
      </w:pPr>
      <w:r w:rsidRPr="00025321">
        <w:rPr>
          <w:rFonts w:ascii="Arial" w:hAnsi="Arial" w:cs="Arial"/>
          <w:sz w:val="28"/>
          <w:szCs w:val="28"/>
        </w:rPr>
        <w:t>SYLLABUS</w:t>
      </w:r>
      <w:r w:rsidRPr="00025321">
        <w:rPr>
          <w:rFonts w:ascii="Arial" w:hAnsi="Arial" w:cs="Arial"/>
          <w:sz w:val="28"/>
          <w:szCs w:val="28"/>
          <w:highlight w:val="yellow"/>
        </w:rPr>
        <w:t xml:space="preserve"> </w:t>
      </w:r>
      <w:r w:rsidRPr="00025321">
        <w:rPr>
          <w:rFonts w:ascii="Arial" w:hAnsi="Arial" w:cs="Arial"/>
          <w:sz w:val="28"/>
          <w:szCs w:val="28"/>
          <w:highlight w:val="yellow"/>
        </w:rPr>
        <w:br/>
      </w:r>
      <w:r w:rsidR="00314DD9" w:rsidRPr="00096012">
        <w:rPr>
          <w:rFonts w:ascii="Arial" w:hAnsi="Arial" w:cs="Arial"/>
          <w:sz w:val="28"/>
          <w:szCs w:val="28"/>
        </w:rPr>
        <w:t>College of Computing and Software Engineering</w:t>
      </w:r>
      <w:r w:rsidRPr="00096012">
        <w:rPr>
          <w:rFonts w:ascii="Arial" w:hAnsi="Arial" w:cs="Arial"/>
          <w:sz w:val="28"/>
          <w:szCs w:val="28"/>
        </w:rPr>
        <w:br/>
      </w:r>
      <w:r w:rsidR="00314DD9" w:rsidRPr="00096012">
        <w:rPr>
          <w:rFonts w:ascii="Arial" w:hAnsi="Arial" w:cs="Arial"/>
          <w:sz w:val="28"/>
          <w:szCs w:val="28"/>
        </w:rPr>
        <w:t>Department of Software Engineering and Game Design</w:t>
      </w:r>
    </w:p>
    <w:p w14:paraId="75AFCCC0" w14:textId="229738AF" w:rsidR="00693F6F" w:rsidRDefault="00314DD9" w:rsidP="00693F6F">
      <w:pPr>
        <w:pStyle w:val="Title"/>
        <w:spacing w:after="0"/>
        <w:jc w:val="center"/>
        <w:rPr>
          <w:rFonts w:ascii="Arial" w:hAnsi="Arial" w:cs="Arial"/>
          <w:sz w:val="28"/>
          <w:szCs w:val="28"/>
        </w:rPr>
      </w:pPr>
      <w:r w:rsidRPr="00096012">
        <w:rPr>
          <w:rFonts w:ascii="Arial" w:hAnsi="Arial" w:cs="Arial"/>
          <w:sz w:val="28"/>
          <w:szCs w:val="28"/>
        </w:rPr>
        <w:t>CSE 13</w:t>
      </w:r>
      <w:r w:rsidR="00D57682">
        <w:rPr>
          <w:rFonts w:ascii="Arial" w:hAnsi="Arial" w:cs="Arial"/>
          <w:sz w:val="28"/>
          <w:szCs w:val="28"/>
        </w:rPr>
        <w:t>00</w:t>
      </w:r>
      <w:r w:rsidR="00EC0F69">
        <w:rPr>
          <w:rFonts w:ascii="Arial" w:hAnsi="Arial" w:cs="Arial"/>
          <w:sz w:val="28"/>
          <w:szCs w:val="28"/>
        </w:rPr>
        <w:t>/01</w:t>
      </w:r>
      <w:r w:rsidR="00693F6F" w:rsidRPr="00096012">
        <w:rPr>
          <w:rFonts w:ascii="Arial" w:hAnsi="Arial" w:cs="Arial"/>
          <w:sz w:val="28"/>
          <w:szCs w:val="28"/>
        </w:rPr>
        <w:t xml:space="preserve">: </w:t>
      </w:r>
      <w:r w:rsidR="00D57682">
        <w:rPr>
          <w:rFonts w:ascii="Arial" w:hAnsi="Arial" w:cs="Arial"/>
          <w:sz w:val="28"/>
          <w:szCs w:val="28"/>
        </w:rPr>
        <w:t>Introduction to Computing Principles</w:t>
      </w:r>
      <w:r w:rsidR="00693F6F" w:rsidRPr="00290B07">
        <w:rPr>
          <w:rFonts w:ascii="Arial" w:hAnsi="Arial" w:cs="Arial"/>
          <w:sz w:val="28"/>
          <w:szCs w:val="28"/>
          <w:highlight w:val="lightGray"/>
        </w:rPr>
        <w:br/>
      </w:r>
      <w:r w:rsidR="00EC0F69" w:rsidRPr="00EC0F69">
        <w:rPr>
          <w:rFonts w:ascii="Arial" w:hAnsi="Arial" w:cs="Arial"/>
          <w:sz w:val="28"/>
          <w:szCs w:val="28"/>
        </w:rPr>
        <w:t>Spring Semester, 2024</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795792C6" w14:textId="519CC09E" w:rsidR="00EC0F69" w:rsidRDefault="00693F6F" w:rsidP="00EC0F69">
      <w:pPr>
        <w:widowControl w:val="0"/>
        <w:rPr>
          <w:rFonts w:ascii="Times New Roman" w:hAnsi="Times New Roman" w:cs="Times New Roman"/>
          <w:b/>
        </w:rPr>
      </w:pPr>
      <w:r w:rsidRPr="002429EC">
        <w:rPr>
          <w:b/>
          <w:bCs/>
          <w:color w:val="000000"/>
          <w:sz w:val="24"/>
          <w:szCs w:val="24"/>
        </w:rPr>
        <w:t>Class meeting time</w:t>
      </w:r>
      <w:r w:rsidRPr="00025321">
        <w:rPr>
          <w:color w:val="000000"/>
          <w:sz w:val="24"/>
          <w:szCs w:val="24"/>
        </w:rPr>
        <w:t xml:space="preserve">: </w:t>
      </w:r>
      <w:r w:rsidR="00EC0F69">
        <w:rPr>
          <w:rFonts w:ascii="Times New Roman" w:hAnsi="Times New Roman" w:cs="Times New Roman"/>
          <w:b/>
        </w:rPr>
        <w:t>Tuesday and Thursday from 12:30 PM until 1:45 PM</w:t>
      </w:r>
    </w:p>
    <w:p w14:paraId="226DA773" w14:textId="79A9673B" w:rsidR="00693F6F" w:rsidRPr="00025321" w:rsidRDefault="00693F6F" w:rsidP="00693F6F">
      <w:pPr>
        <w:spacing w:line="0" w:lineRule="atLeast"/>
        <w:rPr>
          <w:color w:val="7030A0"/>
          <w:sz w:val="24"/>
          <w:szCs w:val="24"/>
        </w:rPr>
      </w:pPr>
      <w:r w:rsidRPr="002429EC">
        <w:rPr>
          <w:b/>
          <w:bCs/>
          <w:color w:val="000000"/>
          <w:sz w:val="24"/>
          <w:szCs w:val="24"/>
        </w:rPr>
        <w:t>Modality and Location:</w:t>
      </w:r>
      <w:r w:rsidRPr="00025321">
        <w:rPr>
          <w:color w:val="000000"/>
          <w:sz w:val="24"/>
          <w:szCs w:val="24"/>
        </w:rPr>
        <w:t xml:space="preserve"> </w:t>
      </w:r>
      <w:r w:rsidR="00EC0F69" w:rsidRPr="00EC0F69">
        <w:rPr>
          <w:b/>
          <w:color w:val="000000"/>
          <w:sz w:val="24"/>
          <w:szCs w:val="24"/>
        </w:rPr>
        <w:t>Academic Building, Room 203</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0FE5F8DD" w14:textId="77777777" w:rsidR="00EC0F69" w:rsidRPr="00275F22" w:rsidRDefault="00EC0F69" w:rsidP="00EC0F69">
      <w:pPr>
        <w:widowControl w:val="0"/>
        <w:pBdr>
          <w:top w:val="nil"/>
          <w:left w:val="nil"/>
          <w:bottom w:val="nil"/>
          <w:right w:val="nil"/>
          <w:between w:val="nil"/>
        </w:pBdr>
        <w:spacing w:before="1"/>
        <w:rPr>
          <w:rFonts w:ascii="Times New Roman" w:eastAsia="Times New Roman" w:hAnsi="Times New Roman" w:cs="Times New Roman"/>
          <w:b/>
          <w:sz w:val="24"/>
          <w:szCs w:val="24"/>
        </w:rPr>
      </w:pPr>
      <w:r w:rsidRPr="00275F22">
        <w:rPr>
          <w:rFonts w:ascii="Times New Roman" w:eastAsia="Times New Roman" w:hAnsi="Times New Roman" w:cs="Times New Roman"/>
          <w:b/>
          <w:sz w:val="24"/>
          <w:szCs w:val="24"/>
        </w:rPr>
        <w:t>Betty Kretlow, Lecturer</w:t>
      </w:r>
    </w:p>
    <w:p w14:paraId="0488FF1F" w14:textId="77777777" w:rsidR="00EC0F69" w:rsidRPr="00275F22" w:rsidRDefault="00EC0F69" w:rsidP="00EC0F69">
      <w:pPr>
        <w:widowControl w:val="0"/>
        <w:pBdr>
          <w:top w:val="nil"/>
          <w:left w:val="nil"/>
          <w:bottom w:val="nil"/>
          <w:right w:val="nil"/>
          <w:between w:val="nil"/>
        </w:pBdr>
        <w:spacing w:before="1"/>
        <w:rPr>
          <w:rFonts w:ascii="Times New Roman" w:eastAsia="Times New Roman" w:hAnsi="Times New Roman" w:cs="Times New Roman"/>
          <w:b/>
          <w:sz w:val="24"/>
          <w:szCs w:val="24"/>
        </w:rPr>
      </w:pPr>
      <w:r w:rsidRPr="00275F22">
        <w:rPr>
          <w:rFonts w:ascii="Times New Roman" w:eastAsia="Times New Roman" w:hAnsi="Times New Roman" w:cs="Times New Roman"/>
          <w:b/>
          <w:sz w:val="24"/>
          <w:szCs w:val="24"/>
        </w:rPr>
        <w:t>Email Address:  bkretlow@kennesaw.edu</w:t>
      </w:r>
    </w:p>
    <w:p w14:paraId="16AFEAA8" w14:textId="77777777" w:rsidR="00EC0F69" w:rsidRPr="00275F22" w:rsidRDefault="00EC0F69" w:rsidP="00EC0F69">
      <w:pPr>
        <w:widowControl w:val="0"/>
        <w:pBdr>
          <w:top w:val="nil"/>
          <w:left w:val="nil"/>
          <w:bottom w:val="nil"/>
          <w:right w:val="nil"/>
          <w:between w:val="nil"/>
        </w:pBdr>
        <w:rPr>
          <w:rFonts w:ascii="Times New Roman" w:eastAsia="Times New Roman" w:hAnsi="Times New Roman" w:cs="Times New Roman"/>
          <w:b/>
          <w:sz w:val="24"/>
          <w:szCs w:val="24"/>
        </w:rPr>
      </w:pPr>
      <w:r w:rsidRPr="00275F22">
        <w:rPr>
          <w:rFonts w:ascii="Times New Roman" w:eastAsia="Times New Roman" w:hAnsi="Times New Roman" w:cs="Times New Roman"/>
          <w:b/>
          <w:sz w:val="24"/>
          <w:szCs w:val="24"/>
        </w:rPr>
        <w:t xml:space="preserve">Office Location: J353D in Atrium Building, Marietta Campus </w:t>
      </w:r>
    </w:p>
    <w:p w14:paraId="38A65C76" w14:textId="77777777" w:rsidR="000F2461" w:rsidRDefault="000F2461" w:rsidP="00693F6F">
      <w:pPr>
        <w:spacing w:line="0" w:lineRule="atLeast"/>
        <w:rPr>
          <w:sz w:val="24"/>
          <w:szCs w:val="24"/>
        </w:rPr>
      </w:pPr>
    </w:p>
    <w:p w14:paraId="21D8154A" w14:textId="1836E2B4" w:rsidR="008D2528" w:rsidRPr="008D2528" w:rsidRDefault="008D2528" w:rsidP="008D2528">
      <w:pPr>
        <w:widowControl w:val="0"/>
        <w:jc w:val="both"/>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xml:space="preserve">”  The instructor only guarantees replies to emails received from your Kennesaw email account (netid@students.kennesaw.edu). Emails sent from other email domains may not reach the instructor's mailbox. </w:t>
      </w:r>
      <w:r w:rsidR="00D57682" w:rsidRPr="008D2528">
        <w:rPr>
          <w:sz w:val="24"/>
          <w:szCs w:val="24"/>
        </w:rPr>
        <w:t>To</w:t>
      </w:r>
      <w:r w:rsidRPr="008D2528">
        <w:rPr>
          <w:sz w:val="24"/>
          <w:szCs w:val="24"/>
        </w:rPr>
        <w:t xml:space="preserve"> ensure receipt/responses to your email be sure that you communicate with the instructor via your Kennesaw Student email account and include the course number in the subject.</w:t>
      </w:r>
    </w:p>
    <w:p w14:paraId="6252E3B9" w14:textId="4E1FB622"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60C5C945" w14:textId="2B5BED3E" w:rsidR="00497D0B" w:rsidRPr="00497D0B" w:rsidRDefault="005515DE" w:rsidP="00693F6F">
      <w:pPr>
        <w:rPr>
          <w:b/>
          <w:bCs/>
          <w:i/>
          <w:iCs/>
          <w:color w:val="000000" w:themeColor="text1"/>
          <w:sz w:val="24"/>
          <w:szCs w:val="24"/>
        </w:rPr>
      </w:pPr>
      <w:r>
        <w:rPr>
          <w:b/>
          <w:bCs/>
          <w:i/>
          <w:iCs/>
          <w:color w:val="000000" w:themeColor="text1"/>
          <w:sz w:val="24"/>
          <w:szCs w:val="24"/>
        </w:rPr>
        <w:t>3</w:t>
      </w:r>
      <w:r w:rsidR="00497D0B" w:rsidRPr="00497D0B">
        <w:rPr>
          <w:b/>
          <w:bCs/>
          <w:i/>
          <w:iCs/>
          <w:color w:val="000000" w:themeColor="text1"/>
          <w:sz w:val="24"/>
          <w:szCs w:val="24"/>
        </w:rPr>
        <w:t xml:space="preserve"> Credit Hours</w:t>
      </w:r>
    </w:p>
    <w:p w14:paraId="3BF55FD3" w14:textId="34E6A035" w:rsidR="00497D0B" w:rsidRDefault="004A2762" w:rsidP="00497D0B">
      <w:pPr>
        <w:rPr>
          <w:color w:val="000000" w:themeColor="text1"/>
          <w:sz w:val="24"/>
          <w:szCs w:val="24"/>
        </w:rPr>
      </w:pPr>
      <w:r>
        <w:rPr>
          <w:b/>
          <w:bCs/>
          <w:color w:val="000000" w:themeColor="text1"/>
          <w:sz w:val="24"/>
          <w:szCs w:val="24"/>
        </w:rPr>
        <w:t>Prerequisites</w:t>
      </w:r>
      <w:r w:rsidR="00497D0B" w:rsidRPr="00497D0B">
        <w:rPr>
          <w:b/>
          <w:bCs/>
          <w:color w:val="000000" w:themeColor="text1"/>
          <w:sz w:val="24"/>
          <w:szCs w:val="24"/>
        </w:rPr>
        <w:t xml:space="preserve">: </w:t>
      </w:r>
      <w:r w:rsidR="00D57682">
        <w:rPr>
          <w:color w:val="000000" w:themeColor="text1"/>
          <w:sz w:val="24"/>
          <w:szCs w:val="24"/>
        </w:rPr>
        <w:t>None</w:t>
      </w:r>
    </w:p>
    <w:p w14:paraId="34BCFECA" w14:textId="77777777" w:rsidR="005515DE" w:rsidRPr="00497D0B" w:rsidRDefault="005515DE" w:rsidP="00497D0B">
      <w:pPr>
        <w:rPr>
          <w:color w:val="000000" w:themeColor="text1"/>
          <w:sz w:val="24"/>
          <w:szCs w:val="24"/>
        </w:rPr>
      </w:pPr>
    </w:p>
    <w:p w14:paraId="04F43A15" w14:textId="44671302" w:rsidR="005515DE" w:rsidRDefault="00D57682">
      <w:pPr>
        <w:rPr>
          <w:color w:val="000000"/>
          <w:sz w:val="24"/>
          <w:szCs w:val="24"/>
        </w:rPr>
      </w:pPr>
      <w:r w:rsidRPr="00D57682">
        <w:rPr>
          <w:color w:val="000000" w:themeColor="text1"/>
          <w:sz w:val="24"/>
          <w:szCs w:val="24"/>
        </w:rPr>
        <w:t xml:space="preserve">This course is an introductory computing principles course. Instructor centers on an overview of the history, scope, and impact of computing as well as critical, algorithmic, and computational thinking on problem decompensation and fundamental programming concepts.  </w:t>
      </w:r>
      <w:r w:rsidR="005515DE">
        <w:rPr>
          <w:color w:val="000000"/>
          <w:sz w:val="24"/>
          <w:szCs w:val="24"/>
        </w:rPr>
        <w:br w:type="page"/>
      </w:r>
    </w:p>
    <w:p w14:paraId="2864E676" w14:textId="77777777" w:rsidR="00693F6F" w:rsidRPr="00025321" w:rsidRDefault="00693F6F" w:rsidP="001913D6">
      <w:pPr>
        <w:pStyle w:val="Heading1"/>
      </w:pPr>
      <w:r w:rsidRPr="00025321">
        <w:lastRenderedPageBreak/>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36987E8F" w14:textId="12232718" w:rsidR="00693F6F" w:rsidRPr="00025321" w:rsidRDefault="00693F6F" w:rsidP="00486499">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sidR="00D57682" w:rsidRPr="00D57682">
        <w:rPr>
          <w:sz w:val="24"/>
          <w:szCs w:val="24"/>
        </w:rPr>
        <w:t>No textbook purchase required. This course utilizes Open Educational Resources made possible by funding through Affordable Learning Georgia. Resources for this course are provided free of charge in D2L or via the FYE website.</w:t>
      </w:r>
    </w:p>
    <w:p w14:paraId="0D758075" w14:textId="1EC64031" w:rsidR="00327591" w:rsidRPr="002429EC" w:rsidRDefault="00693F6F" w:rsidP="00486499">
      <w:pPr>
        <w:jc w:val="both"/>
        <w:rPr>
          <w:b/>
          <w:bCs/>
          <w:sz w:val="24"/>
          <w:szCs w:val="24"/>
        </w:rPr>
      </w:pPr>
      <w:r w:rsidRPr="002429EC">
        <w:rPr>
          <w:b/>
          <w:bCs/>
          <w:sz w:val="24"/>
          <w:szCs w:val="24"/>
        </w:rPr>
        <w:t>Recommended Texts</w:t>
      </w:r>
      <w:r w:rsidR="004A2762">
        <w:rPr>
          <w:b/>
          <w:bCs/>
          <w:sz w:val="24"/>
          <w:szCs w:val="24"/>
        </w:rPr>
        <w:t xml:space="preserve"> (link provided in D2L)</w:t>
      </w:r>
      <w:r w:rsidRPr="002429EC">
        <w:rPr>
          <w:b/>
          <w:bCs/>
          <w:sz w:val="24"/>
          <w:szCs w:val="24"/>
        </w:rPr>
        <w:t>:</w:t>
      </w:r>
    </w:p>
    <w:p w14:paraId="6EF7894F" w14:textId="2C8A2D4E" w:rsidR="00327591" w:rsidRDefault="00327591" w:rsidP="004A2762">
      <w:pPr>
        <w:ind w:firstLine="720"/>
        <w:jc w:val="both"/>
        <w:rPr>
          <w:sz w:val="24"/>
          <w:szCs w:val="24"/>
        </w:rPr>
      </w:pPr>
      <w:r>
        <w:rPr>
          <w:sz w:val="24"/>
          <w:szCs w:val="24"/>
        </w:rPr>
        <w:t>Programming Fundamentals</w:t>
      </w:r>
      <w:r w:rsidR="004A2762">
        <w:rPr>
          <w:sz w:val="24"/>
          <w:szCs w:val="24"/>
        </w:rPr>
        <w:t>: A Modular Structured Approach, 2</w:t>
      </w:r>
      <w:r w:rsidR="004A2762" w:rsidRPr="004A2762">
        <w:rPr>
          <w:sz w:val="24"/>
          <w:szCs w:val="24"/>
          <w:vertAlign w:val="superscript"/>
        </w:rPr>
        <w:t>nd</w:t>
      </w:r>
      <w:r w:rsidR="004A2762">
        <w:rPr>
          <w:sz w:val="24"/>
          <w:szCs w:val="24"/>
        </w:rPr>
        <w:t xml:space="preserve"> Edition.  It is available online or as a PDF (recommended).</w:t>
      </w:r>
    </w:p>
    <w:p w14:paraId="63CB93E8" w14:textId="7DAC2B0D" w:rsidR="00F45352" w:rsidRDefault="00693F6F" w:rsidP="00486499">
      <w:pPr>
        <w:jc w:val="both"/>
        <w:rPr>
          <w:sz w:val="24"/>
          <w:szCs w:val="24"/>
        </w:rPr>
      </w:pPr>
      <w:r w:rsidRPr="005C0156">
        <w:rPr>
          <w:b/>
          <w:bCs/>
          <w:sz w:val="24"/>
          <w:szCs w:val="24"/>
        </w:rPr>
        <w:t>Technology requirements:</w:t>
      </w:r>
      <w:r w:rsidRPr="005C0156">
        <w:rPr>
          <w:sz w:val="24"/>
          <w:szCs w:val="24"/>
        </w:rPr>
        <w:t xml:space="preserve"> </w:t>
      </w:r>
      <w:r w:rsidR="002429EC" w:rsidRPr="005C0156">
        <w:rPr>
          <w:sz w:val="24"/>
          <w:szCs w:val="24"/>
        </w:rPr>
        <w:t>Computer</w:t>
      </w:r>
      <w:r w:rsidR="002429EC" w:rsidRPr="002429EC">
        <w:rPr>
          <w:sz w:val="24"/>
          <w:szCs w:val="24"/>
        </w:rPr>
        <w:t xml:space="preserve"> with Webca</w:t>
      </w:r>
      <w:r w:rsidR="005515DE">
        <w:rPr>
          <w:sz w:val="24"/>
          <w:szCs w:val="24"/>
        </w:rPr>
        <w:t>m</w:t>
      </w:r>
      <w:r w:rsidR="004A2762">
        <w:rPr>
          <w:sz w:val="24"/>
          <w:szCs w:val="24"/>
        </w:rPr>
        <w:t>, Microphone, and Internet access</w:t>
      </w:r>
    </w:p>
    <w:p w14:paraId="643A1960" w14:textId="3C38594D" w:rsidR="00F45352" w:rsidRDefault="00F45352">
      <w:pPr>
        <w:rPr>
          <w:sz w:val="24"/>
          <w:szCs w:val="24"/>
        </w:rPr>
      </w:pPr>
    </w:p>
    <w:p w14:paraId="76B4644E" w14:textId="77777777" w:rsidR="00693F6F" w:rsidRPr="00025321" w:rsidRDefault="00693F6F" w:rsidP="001913D6">
      <w:pPr>
        <w:pStyle w:val="Heading1"/>
      </w:pPr>
      <w:r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A8267F8" w14:textId="77777777" w:rsidR="001D2490" w:rsidRPr="001D2490" w:rsidRDefault="00693F6F" w:rsidP="00486499">
      <w:pPr>
        <w:pStyle w:val="NoSpacing"/>
        <w:jc w:val="both"/>
        <w:rPr>
          <w:rFonts w:ascii="Arial" w:hAnsi="Arial" w:cs="Arial"/>
          <w:szCs w:val="24"/>
        </w:rPr>
      </w:pPr>
      <w:r>
        <w:br/>
      </w:r>
      <w:r w:rsidR="001D2490" w:rsidRPr="001D2490">
        <w:rPr>
          <w:rFonts w:ascii="Arial" w:hAnsi="Arial" w:cs="Arial"/>
          <w:szCs w:val="24"/>
        </w:rPr>
        <w:t>At the end of the course students will be able to:</w:t>
      </w:r>
    </w:p>
    <w:p w14:paraId="2DC2C693" w14:textId="02B6B854" w:rsidR="00D57682" w:rsidRPr="00D57682" w:rsidRDefault="00D57682" w:rsidP="00D57682">
      <w:pPr>
        <w:pStyle w:val="ListParagraph"/>
        <w:numPr>
          <w:ilvl w:val="0"/>
          <w:numId w:val="10"/>
        </w:numPr>
        <w:spacing w:line="278" w:lineRule="exact"/>
        <w:rPr>
          <w:sz w:val="24"/>
          <w:szCs w:val="24"/>
        </w:rPr>
      </w:pPr>
      <w:r w:rsidRPr="00D57682">
        <w:rPr>
          <w:sz w:val="24"/>
          <w:szCs w:val="24"/>
        </w:rPr>
        <w:t xml:space="preserve">Synthesize how software has influenced innovations in other fields and helped people, organizations, and society to solve problems. </w:t>
      </w:r>
    </w:p>
    <w:p w14:paraId="2448BA1D" w14:textId="5D22B40D" w:rsidR="00D57682" w:rsidRPr="00D57682" w:rsidRDefault="00D57682" w:rsidP="00D57682">
      <w:pPr>
        <w:pStyle w:val="ListParagraph"/>
        <w:numPr>
          <w:ilvl w:val="0"/>
          <w:numId w:val="10"/>
        </w:numPr>
        <w:spacing w:line="278" w:lineRule="exact"/>
        <w:rPr>
          <w:sz w:val="24"/>
          <w:szCs w:val="24"/>
        </w:rPr>
      </w:pPr>
      <w:r w:rsidRPr="00D57682">
        <w:rPr>
          <w:sz w:val="24"/>
          <w:szCs w:val="24"/>
        </w:rPr>
        <w:t xml:space="preserve">Use computational thinking to ask questions and find different ways to solve problems. </w:t>
      </w:r>
    </w:p>
    <w:p w14:paraId="1518B3AB" w14:textId="46159DF1" w:rsidR="00D57682" w:rsidRPr="00D57682" w:rsidRDefault="00D57682" w:rsidP="00D57682">
      <w:pPr>
        <w:pStyle w:val="ListParagraph"/>
        <w:numPr>
          <w:ilvl w:val="0"/>
          <w:numId w:val="10"/>
        </w:numPr>
        <w:spacing w:line="278" w:lineRule="exact"/>
        <w:rPr>
          <w:sz w:val="24"/>
          <w:szCs w:val="24"/>
        </w:rPr>
      </w:pPr>
      <w:r w:rsidRPr="00D57682">
        <w:rPr>
          <w:sz w:val="24"/>
          <w:szCs w:val="24"/>
        </w:rPr>
        <w:t xml:space="preserve">Design a solution as an algorithm and convert the algorithm into a procedural program. </w:t>
      </w:r>
    </w:p>
    <w:p w14:paraId="6FB16562" w14:textId="51B5B548" w:rsidR="00D57682" w:rsidRPr="00D57682" w:rsidRDefault="00D57682" w:rsidP="00D57682">
      <w:pPr>
        <w:pStyle w:val="ListParagraph"/>
        <w:numPr>
          <w:ilvl w:val="0"/>
          <w:numId w:val="10"/>
        </w:numPr>
        <w:spacing w:line="278" w:lineRule="exact"/>
        <w:rPr>
          <w:sz w:val="24"/>
          <w:szCs w:val="24"/>
        </w:rPr>
      </w:pPr>
      <w:r w:rsidRPr="00D57682">
        <w:rPr>
          <w:sz w:val="24"/>
          <w:szCs w:val="24"/>
        </w:rPr>
        <w:t>Describe the differences between computing disciplines and identify possible job opportunities in the computing field.</w:t>
      </w:r>
    </w:p>
    <w:p w14:paraId="7D338716" w14:textId="77777777" w:rsidR="004A2762" w:rsidRDefault="004A2762" w:rsidP="006451A6">
      <w:pPr>
        <w:spacing w:line="278" w:lineRule="exact"/>
      </w:pPr>
    </w:p>
    <w:p w14:paraId="27529614" w14:textId="37B3D4BB" w:rsidR="000E6C53" w:rsidRPr="00025321" w:rsidRDefault="004A2762" w:rsidP="004A2762">
      <w:pPr>
        <w:pStyle w:val="Heading1"/>
        <w:rPr>
          <w:color w:val="000000" w:themeColor="text1"/>
          <w:sz w:val="24"/>
          <w:szCs w:val="24"/>
        </w:rPr>
      </w:pPr>
      <w:r>
        <w:t>C</w:t>
      </w:r>
      <w:r w:rsidR="4E186331" w:rsidRPr="5BE7DAA2">
        <w:rPr>
          <w:bCs/>
        </w:rPr>
        <w:t>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48F540E4" w14:textId="1CB235B6" w:rsidR="006A286B" w:rsidRDefault="006A286B" w:rsidP="006A286B">
      <w:pPr>
        <w:jc w:val="both"/>
        <w:rPr>
          <w:rFonts w:eastAsia="Trebuchet MS"/>
          <w:sz w:val="24"/>
          <w:szCs w:val="24"/>
        </w:rPr>
      </w:pPr>
      <w:r>
        <w:rPr>
          <w:sz w:val="24"/>
          <w:szCs w:val="24"/>
        </w:rPr>
        <w:t xml:space="preserve">There will be a total of </w:t>
      </w:r>
      <w:r w:rsidR="004A2762">
        <w:rPr>
          <w:sz w:val="24"/>
          <w:szCs w:val="24"/>
        </w:rPr>
        <w:t>9</w:t>
      </w:r>
      <w:r>
        <w:rPr>
          <w:sz w:val="24"/>
          <w:szCs w:val="24"/>
        </w:rPr>
        <w:t xml:space="preserve"> quizzes</w:t>
      </w:r>
      <w:r w:rsidR="004A2762">
        <w:rPr>
          <w:sz w:val="24"/>
          <w:szCs w:val="24"/>
        </w:rPr>
        <w:t>, 2 semester tests and 1 final exam</w:t>
      </w:r>
      <w:r>
        <w:rPr>
          <w:sz w:val="24"/>
          <w:szCs w:val="24"/>
        </w:rPr>
        <w:t xml:space="preserve">, all of which will be delivered through D2L. </w:t>
      </w:r>
      <w:r w:rsidR="004A2762">
        <w:rPr>
          <w:sz w:val="24"/>
          <w:szCs w:val="24"/>
        </w:rPr>
        <w:t xml:space="preserve">Tests and Final </w:t>
      </w:r>
      <w:r>
        <w:rPr>
          <w:sz w:val="24"/>
          <w:szCs w:val="24"/>
        </w:rPr>
        <w:t xml:space="preserve">Exam require the use of the </w:t>
      </w:r>
      <w:proofErr w:type="spellStart"/>
      <w:r>
        <w:rPr>
          <w:sz w:val="24"/>
          <w:szCs w:val="24"/>
        </w:rPr>
        <w:t>Respondus</w:t>
      </w:r>
      <w:proofErr w:type="spellEnd"/>
      <w:r>
        <w:rPr>
          <w:sz w:val="24"/>
          <w:szCs w:val="24"/>
        </w:rPr>
        <w:t xml:space="preserve"> </w:t>
      </w:r>
      <w:proofErr w:type="spellStart"/>
      <w:r>
        <w:rPr>
          <w:sz w:val="24"/>
          <w:szCs w:val="24"/>
        </w:rPr>
        <w:t>LockDown</w:t>
      </w:r>
      <w:proofErr w:type="spellEnd"/>
      <w:r>
        <w:rPr>
          <w:sz w:val="24"/>
          <w:szCs w:val="24"/>
        </w:rPr>
        <w:t xml:space="preserve"> Browser, which require</w:t>
      </w:r>
      <w:r w:rsidR="004A2762">
        <w:rPr>
          <w:sz w:val="24"/>
          <w:szCs w:val="24"/>
        </w:rPr>
        <w:t>s</w:t>
      </w:r>
      <w:r>
        <w:rPr>
          <w:sz w:val="24"/>
          <w:szCs w:val="24"/>
        </w:rPr>
        <w:t xml:space="preserve"> a webcam, a microphone, and reliable internet access.</w:t>
      </w:r>
      <w:r>
        <w:rPr>
          <w:rFonts w:eastAsia="Trebuchet MS"/>
          <w:sz w:val="24"/>
          <w:szCs w:val="24"/>
        </w:rPr>
        <w:t xml:space="preserve"> </w:t>
      </w:r>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7B4119E9" w14:textId="41A84524" w:rsidR="00F72956" w:rsidRDefault="00F72956" w:rsidP="00F72956">
      <w:pPr>
        <w:jc w:val="both"/>
        <w:rPr>
          <w:rFonts w:eastAsia="Trebuchet MS"/>
          <w:color w:val="000000" w:themeColor="text1"/>
          <w:spacing w:val="1"/>
          <w:sz w:val="24"/>
          <w:szCs w:val="24"/>
        </w:rPr>
      </w:pPr>
      <w:r>
        <w:rPr>
          <w:rFonts w:eastAsia="Trebuchet MS"/>
          <w:color w:val="000000" w:themeColor="text1"/>
          <w:spacing w:val="1"/>
          <w:sz w:val="24"/>
          <w:szCs w:val="24"/>
        </w:rPr>
        <w:t xml:space="preserve">The instructor will make every effort to have assignments graded within </w:t>
      </w:r>
      <w:r w:rsidR="004A2762">
        <w:rPr>
          <w:rFonts w:eastAsia="Trebuchet MS"/>
          <w:color w:val="000000" w:themeColor="text1"/>
          <w:spacing w:val="1"/>
          <w:sz w:val="24"/>
          <w:szCs w:val="24"/>
        </w:rPr>
        <w:t>one</w:t>
      </w:r>
      <w:r>
        <w:rPr>
          <w:rFonts w:eastAsia="Trebuchet MS"/>
          <w:color w:val="000000" w:themeColor="text1"/>
          <w:spacing w:val="1"/>
          <w:sz w:val="24"/>
          <w:szCs w:val="24"/>
        </w:rPr>
        <w:t xml:space="preserve"> week. Assignments will be graded for correctness and completeness, as per the grading rubrics. Copies of your class work and tests will be kept for our records.</w:t>
      </w:r>
    </w:p>
    <w:p w14:paraId="0B8C095E" w14:textId="77777777" w:rsidR="00F72956" w:rsidRDefault="00F72956" w:rsidP="00F72956">
      <w:pPr>
        <w:jc w:val="both"/>
        <w:rPr>
          <w:rFonts w:eastAsia="Trebuchet MS"/>
          <w:color w:val="000000" w:themeColor="text1"/>
          <w:spacing w:val="1"/>
          <w:sz w:val="24"/>
          <w:szCs w:val="24"/>
        </w:rPr>
      </w:pPr>
    </w:p>
    <w:p w14:paraId="1AA023BB" w14:textId="77777777" w:rsidR="004A2762" w:rsidRPr="004A2762" w:rsidRDefault="004A2762" w:rsidP="004A2762">
      <w:pPr>
        <w:pStyle w:val="ListParagraph"/>
        <w:widowControl w:val="0"/>
        <w:numPr>
          <w:ilvl w:val="0"/>
          <w:numId w:val="11"/>
        </w:numPr>
        <w:rPr>
          <w:rFonts w:eastAsia="Times New Roman"/>
          <w:sz w:val="24"/>
          <w:szCs w:val="24"/>
        </w:rPr>
      </w:pPr>
      <w:r w:rsidRPr="004A2762">
        <w:rPr>
          <w:rFonts w:eastAsia="Times New Roman"/>
          <w:b/>
          <w:sz w:val="24"/>
          <w:szCs w:val="24"/>
        </w:rPr>
        <w:t>Bonus points:</w:t>
      </w:r>
      <w:r>
        <w:rPr>
          <w:rFonts w:eastAsia="Times New Roman"/>
          <w:b/>
          <w:sz w:val="24"/>
          <w:szCs w:val="24"/>
        </w:rPr>
        <w:t xml:space="preserve"> </w:t>
      </w:r>
      <w:r w:rsidRPr="004A2762">
        <w:rPr>
          <w:rFonts w:eastAsia="Times New Roman"/>
          <w:sz w:val="24"/>
          <w:szCs w:val="24"/>
        </w:rPr>
        <w:t>Each time you schedule and attend a CCSE Tutoring Center session you’ll earn 0.5% bonus on your final exam grade. Up to a maximum of 5 points can be earned.</w:t>
      </w:r>
    </w:p>
    <w:p w14:paraId="1650093B" w14:textId="10C37665" w:rsidR="00F72956" w:rsidRDefault="00F72956" w:rsidP="004A2762">
      <w:pPr>
        <w:pStyle w:val="ListParagraph"/>
        <w:numPr>
          <w:ilvl w:val="0"/>
          <w:numId w:val="11"/>
        </w:numPr>
        <w:jc w:val="both"/>
        <w:rPr>
          <w:rFonts w:eastAsia="Trebuchet MS"/>
          <w:color w:val="000000" w:themeColor="text1"/>
          <w:spacing w:val="1"/>
          <w:sz w:val="24"/>
          <w:szCs w:val="24"/>
        </w:rPr>
      </w:pPr>
      <w:r w:rsidRPr="004A2762">
        <w:rPr>
          <w:rFonts w:eastAsia="Trebuchet MS"/>
          <w:color w:val="000000" w:themeColor="text1"/>
          <w:spacing w:val="1"/>
          <w:sz w:val="24"/>
          <w:szCs w:val="24"/>
        </w:rPr>
        <w:t>No individual extra credit work will be given to improve one’s grade.</w:t>
      </w:r>
    </w:p>
    <w:p w14:paraId="73C7D823" w14:textId="77777777" w:rsidR="004A2762" w:rsidRDefault="004A2762" w:rsidP="004A2762">
      <w:pPr>
        <w:pStyle w:val="ListParagraph"/>
        <w:numPr>
          <w:ilvl w:val="0"/>
          <w:numId w:val="11"/>
        </w:numPr>
        <w:spacing w:after="120"/>
        <w:rPr>
          <w:rFonts w:eastAsia="Times New Roman"/>
          <w:sz w:val="24"/>
          <w:szCs w:val="24"/>
        </w:rPr>
      </w:pPr>
      <w:r w:rsidRPr="004A2762">
        <w:rPr>
          <w:rFonts w:eastAsia="Times New Roman"/>
          <w:sz w:val="24"/>
          <w:szCs w:val="24"/>
        </w:rPr>
        <w:t>Lowest quiz grade, and lowest assignment grade will be dropped.</w:t>
      </w:r>
    </w:p>
    <w:p w14:paraId="4059A7A3" w14:textId="77777777" w:rsidR="004A2762" w:rsidRDefault="004A2762" w:rsidP="004A2762">
      <w:pPr>
        <w:pStyle w:val="ListParagraph"/>
        <w:numPr>
          <w:ilvl w:val="0"/>
          <w:numId w:val="11"/>
        </w:numPr>
        <w:spacing w:after="120"/>
        <w:rPr>
          <w:rFonts w:eastAsia="Times New Roman"/>
          <w:sz w:val="24"/>
          <w:szCs w:val="24"/>
        </w:rPr>
      </w:pPr>
      <w:r w:rsidRPr="004A2762">
        <w:rPr>
          <w:rFonts w:eastAsia="Times New Roman"/>
          <w:sz w:val="24"/>
          <w:szCs w:val="24"/>
        </w:rPr>
        <w:t xml:space="preserve">Any missed tests will be replaced by the final exam grade.  </w:t>
      </w:r>
    </w:p>
    <w:p w14:paraId="4B603B3A" w14:textId="10004FF4" w:rsidR="004A2762" w:rsidRPr="004A2762" w:rsidRDefault="004A2762" w:rsidP="004A2762">
      <w:pPr>
        <w:pStyle w:val="ListParagraph"/>
        <w:numPr>
          <w:ilvl w:val="0"/>
          <w:numId w:val="11"/>
        </w:numPr>
        <w:spacing w:after="120"/>
        <w:rPr>
          <w:rFonts w:eastAsia="Times New Roman"/>
          <w:sz w:val="24"/>
          <w:szCs w:val="24"/>
        </w:rPr>
      </w:pPr>
      <w:r w:rsidRPr="004A2762">
        <w:rPr>
          <w:rFonts w:eastAsia="Times New Roman"/>
          <w:sz w:val="24"/>
          <w:szCs w:val="24"/>
        </w:rPr>
        <w:t xml:space="preserve">If you take all </w:t>
      </w:r>
      <w:r>
        <w:rPr>
          <w:rFonts w:eastAsia="Times New Roman"/>
          <w:sz w:val="24"/>
          <w:szCs w:val="24"/>
        </w:rPr>
        <w:t>tests/exams</w:t>
      </w:r>
      <w:r w:rsidRPr="004A2762">
        <w:rPr>
          <w:rFonts w:eastAsia="Times New Roman"/>
          <w:sz w:val="24"/>
          <w:szCs w:val="24"/>
        </w:rPr>
        <w:t xml:space="preserve"> and your final exam grade is higher than any earlier test, the final exam grade will replace your lowest earlier exam grade.</w:t>
      </w:r>
    </w:p>
    <w:p w14:paraId="7193F620" w14:textId="77777777" w:rsidR="00F72956" w:rsidRDefault="00F72956" w:rsidP="00F72956">
      <w:pPr>
        <w:jc w:val="both"/>
        <w:rPr>
          <w:rFonts w:eastAsia="Trebuchet MS"/>
          <w:color w:val="000000" w:themeColor="text1"/>
          <w:spacing w:val="1"/>
          <w:sz w:val="24"/>
          <w:szCs w:val="24"/>
        </w:rPr>
      </w:pPr>
    </w:p>
    <w:tbl>
      <w:tblPr>
        <w:tblpPr w:leftFromText="180" w:rightFromText="180" w:vertAnchor="text" w:horzAnchor="margin" w:tblpY="80"/>
        <w:tblW w:w="1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3500"/>
        <w:gridCol w:w="3690"/>
      </w:tblGrid>
      <w:tr w:rsidR="004A2762" w14:paraId="12E62EE4" w14:textId="77777777" w:rsidTr="00A30497">
        <w:tc>
          <w:tcPr>
            <w:tcW w:w="4040" w:type="dxa"/>
          </w:tcPr>
          <w:p w14:paraId="619716CF" w14:textId="77777777" w:rsidR="004A2762" w:rsidRDefault="004A2762" w:rsidP="00A30497">
            <w:pPr>
              <w:widowControl w:val="0"/>
              <w:pBdr>
                <w:top w:val="nil"/>
                <w:left w:val="nil"/>
                <w:bottom w:val="nil"/>
                <w:right w:val="nil"/>
                <w:between w:val="nil"/>
              </w:pBdr>
              <w:rPr>
                <w:rFonts w:ascii="Times New Roman" w:eastAsia="Times New Roman" w:hAnsi="Times New Roman" w:cs="Times New Roman"/>
                <w:b/>
              </w:rPr>
            </w:pPr>
            <w:r w:rsidRPr="006732D4">
              <w:rPr>
                <w:rFonts w:ascii="Times New Roman" w:eastAsia="Times New Roman" w:hAnsi="Times New Roman" w:cs="Times New Roman"/>
                <w:b/>
                <w:bCs/>
                <w:noProof/>
              </w:rPr>
              <w:t>Grading Scale</w:t>
            </w:r>
          </w:p>
        </w:tc>
        <w:tc>
          <w:tcPr>
            <w:tcW w:w="3500" w:type="dxa"/>
            <w:shd w:val="clear" w:color="auto" w:fill="auto"/>
            <w:tcMar>
              <w:top w:w="100" w:type="dxa"/>
              <w:left w:w="100" w:type="dxa"/>
              <w:bottom w:w="100" w:type="dxa"/>
              <w:right w:w="100" w:type="dxa"/>
            </w:tcMar>
          </w:tcPr>
          <w:p w14:paraId="7C52E893" w14:textId="77777777" w:rsidR="004A2762" w:rsidRDefault="004A2762" w:rsidP="00A3049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Spring and Fall Semesters</w:t>
            </w:r>
          </w:p>
        </w:tc>
        <w:tc>
          <w:tcPr>
            <w:tcW w:w="3690" w:type="dxa"/>
            <w:shd w:val="clear" w:color="auto" w:fill="auto"/>
            <w:tcMar>
              <w:top w:w="100" w:type="dxa"/>
              <w:left w:w="100" w:type="dxa"/>
              <w:bottom w:w="100" w:type="dxa"/>
              <w:right w:w="100" w:type="dxa"/>
            </w:tcMar>
          </w:tcPr>
          <w:p w14:paraId="13B14664" w14:textId="77777777" w:rsidR="004A2762" w:rsidRDefault="004A2762" w:rsidP="00A3049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Summer Semester</w:t>
            </w:r>
          </w:p>
        </w:tc>
      </w:tr>
      <w:tr w:rsidR="004A2762" w14:paraId="499EC9A9" w14:textId="77777777" w:rsidTr="00A30497">
        <w:trPr>
          <w:trHeight w:val="1452"/>
        </w:trPr>
        <w:tc>
          <w:tcPr>
            <w:tcW w:w="4040" w:type="dxa"/>
          </w:tcPr>
          <w:tbl>
            <w:tblPr>
              <w:tblStyle w:val="TableGrid"/>
              <w:tblW w:w="0" w:type="auto"/>
              <w:jc w:val="center"/>
              <w:tblLayout w:type="fixed"/>
              <w:tblLook w:val="04A0" w:firstRow="1" w:lastRow="0" w:firstColumn="1" w:lastColumn="0" w:noHBand="0" w:noVBand="1"/>
            </w:tblPr>
            <w:tblGrid>
              <w:gridCol w:w="2880"/>
              <w:gridCol w:w="720"/>
            </w:tblGrid>
            <w:tr w:rsidR="004A2762" w14:paraId="24B62EDB" w14:textId="77777777" w:rsidTr="00A30497">
              <w:trPr>
                <w:jc w:val="center"/>
              </w:trPr>
              <w:tc>
                <w:tcPr>
                  <w:tcW w:w="2880" w:type="dxa"/>
                </w:tcPr>
                <w:p w14:paraId="23A19C06"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Grade &gt;= 89.5%</w:t>
                  </w:r>
                </w:p>
              </w:tc>
              <w:tc>
                <w:tcPr>
                  <w:tcW w:w="720" w:type="dxa"/>
                </w:tcPr>
                <w:p w14:paraId="09EB58B1"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A</w:t>
                  </w:r>
                </w:p>
              </w:tc>
            </w:tr>
            <w:tr w:rsidR="004A2762" w14:paraId="3F047494" w14:textId="77777777" w:rsidTr="00A30497">
              <w:trPr>
                <w:jc w:val="center"/>
              </w:trPr>
              <w:tc>
                <w:tcPr>
                  <w:tcW w:w="2880" w:type="dxa"/>
                </w:tcPr>
                <w:p w14:paraId="7C305601"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89.5% &gt; Grade &gt;= 79.5%</w:t>
                  </w:r>
                </w:p>
              </w:tc>
              <w:tc>
                <w:tcPr>
                  <w:tcW w:w="720" w:type="dxa"/>
                </w:tcPr>
                <w:p w14:paraId="65606B62"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B</w:t>
                  </w:r>
                </w:p>
              </w:tc>
            </w:tr>
            <w:tr w:rsidR="004A2762" w14:paraId="7A494EA7" w14:textId="77777777" w:rsidTr="00A30497">
              <w:trPr>
                <w:jc w:val="center"/>
              </w:trPr>
              <w:tc>
                <w:tcPr>
                  <w:tcW w:w="2880" w:type="dxa"/>
                </w:tcPr>
                <w:p w14:paraId="28F933C6"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79.5% &gt; Grade &gt;= 69.5%</w:t>
                  </w:r>
                </w:p>
              </w:tc>
              <w:tc>
                <w:tcPr>
                  <w:tcW w:w="720" w:type="dxa"/>
                </w:tcPr>
                <w:p w14:paraId="7B43FCE1"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C</w:t>
                  </w:r>
                </w:p>
              </w:tc>
            </w:tr>
            <w:tr w:rsidR="004A2762" w14:paraId="19F6842D" w14:textId="77777777" w:rsidTr="00A30497">
              <w:trPr>
                <w:jc w:val="center"/>
              </w:trPr>
              <w:tc>
                <w:tcPr>
                  <w:tcW w:w="2880" w:type="dxa"/>
                </w:tcPr>
                <w:p w14:paraId="695B53BA"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69.5% &gt; Grade &gt;= 59.5%</w:t>
                  </w:r>
                </w:p>
              </w:tc>
              <w:tc>
                <w:tcPr>
                  <w:tcW w:w="720" w:type="dxa"/>
                </w:tcPr>
                <w:p w14:paraId="6FA7F889"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D</w:t>
                  </w:r>
                </w:p>
              </w:tc>
            </w:tr>
            <w:tr w:rsidR="004A2762" w14:paraId="439BA83D" w14:textId="77777777" w:rsidTr="00A30497">
              <w:trPr>
                <w:jc w:val="center"/>
              </w:trPr>
              <w:tc>
                <w:tcPr>
                  <w:tcW w:w="2880" w:type="dxa"/>
                </w:tcPr>
                <w:p w14:paraId="2139751C"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 xml:space="preserve">Grade &lt; 59.5% </w:t>
                  </w:r>
                </w:p>
              </w:tc>
              <w:tc>
                <w:tcPr>
                  <w:tcW w:w="720" w:type="dxa"/>
                </w:tcPr>
                <w:p w14:paraId="344E86F1"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F</w:t>
                  </w:r>
                </w:p>
              </w:tc>
            </w:tr>
          </w:tbl>
          <w:p w14:paraId="4591FA16" w14:textId="77777777" w:rsidR="004A2762" w:rsidRDefault="004A2762" w:rsidP="00A30497">
            <w:pPr>
              <w:widowControl w:val="0"/>
              <w:pBdr>
                <w:top w:val="nil"/>
                <w:left w:val="nil"/>
                <w:bottom w:val="nil"/>
                <w:right w:val="nil"/>
                <w:between w:val="nil"/>
              </w:pBdr>
              <w:rPr>
                <w:rFonts w:ascii="Times New Roman" w:eastAsia="Times New Roman" w:hAnsi="Times New Roman" w:cs="Times New Roman"/>
                <w:noProof/>
              </w:rPr>
            </w:pPr>
          </w:p>
        </w:tc>
        <w:tc>
          <w:tcPr>
            <w:tcW w:w="3500" w:type="dxa"/>
            <w:shd w:val="clear" w:color="auto" w:fill="auto"/>
            <w:tcMar>
              <w:top w:w="100" w:type="dxa"/>
              <w:left w:w="100" w:type="dxa"/>
              <w:bottom w:w="100" w:type="dxa"/>
              <w:right w:w="100" w:type="dxa"/>
            </w:tcMar>
          </w:tcPr>
          <w:tbl>
            <w:tblPr>
              <w:tblStyle w:val="TableGrid"/>
              <w:tblW w:w="0" w:type="auto"/>
              <w:tblLayout w:type="fixed"/>
              <w:tblLook w:val="04A0" w:firstRow="1" w:lastRow="0" w:firstColumn="1" w:lastColumn="0" w:noHBand="0" w:noVBand="1"/>
            </w:tblPr>
            <w:tblGrid>
              <w:gridCol w:w="1642"/>
              <w:gridCol w:w="1642"/>
            </w:tblGrid>
            <w:tr w:rsidR="004A2762" w14:paraId="2C51895D" w14:textId="77777777" w:rsidTr="00A30497">
              <w:tc>
                <w:tcPr>
                  <w:tcW w:w="1642" w:type="dxa"/>
                </w:tcPr>
                <w:p w14:paraId="0C33F43D" w14:textId="77777777" w:rsidR="004A2762" w:rsidRDefault="004A2762" w:rsidP="00A30497">
                  <w:pPr>
                    <w:framePr w:hSpace="180" w:wrap="around" w:vAnchor="text" w:hAnchor="margin" w:y="80"/>
                    <w:widowControl w:val="0"/>
                    <w:pBdr>
                      <w:top w:val="nil"/>
                      <w:left w:val="nil"/>
                      <w:bottom w:val="nil"/>
                      <w:right w:val="nil"/>
                      <w:between w:val="nil"/>
                    </w:pBdr>
                    <w:rPr>
                      <w:rFonts w:ascii="Times New Roman" w:eastAsia="Times New Roman" w:hAnsi="Times New Roman" w:cs="Times New Roman"/>
                      <w:noProof/>
                    </w:rPr>
                  </w:pPr>
                  <w:r>
                    <w:rPr>
                      <w:rFonts w:ascii="Times New Roman" w:eastAsia="Times New Roman" w:hAnsi="Times New Roman" w:cs="Times New Roman"/>
                      <w:noProof/>
                    </w:rPr>
                    <w:t>Quiz (average)</w:t>
                  </w:r>
                </w:p>
              </w:tc>
              <w:tc>
                <w:tcPr>
                  <w:tcW w:w="1642" w:type="dxa"/>
                </w:tcPr>
                <w:p w14:paraId="402D7E42"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r w:rsidR="004A2762" w14:paraId="481245B0" w14:textId="77777777" w:rsidTr="00A30497">
              <w:tc>
                <w:tcPr>
                  <w:tcW w:w="1642" w:type="dxa"/>
                </w:tcPr>
                <w:p w14:paraId="4F0F7107"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Assignments (average)</w:t>
                  </w:r>
                </w:p>
              </w:tc>
              <w:tc>
                <w:tcPr>
                  <w:tcW w:w="1642" w:type="dxa"/>
                </w:tcPr>
                <w:p w14:paraId="1E6FF4E2"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r w:rsidR="004A2762" w14:paraId="56774316" w14:textId="77777777" w:rsidTr="00A30497">
              <w:tc>
                <w:tcPr>
                  <w:tcW w:w="1642" w:type="dxa"/>
                </w:tcPr>
                <w:p w14:paraId="000844A3"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Exam 1</w:t>
                  </w:r>
                </w:p>
              </w:tc>
              <w:tc>
                <w:tcPr>
                  <w:tcW w:w="1642" w:type="dxa"/>
                </w:tcPr>
                <w:p w14:paraId="583DD092"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r w:rsidR="004A2762" w14:paraId="0B832D03" w14:textId="77777777" w:rsidTr="00A30497">
              <w:tc>
                <w:tcPr>
                  <w:tcW w:w="1642" w:type="dxa"/>
                </w:tcPr>
                <w:p w14:paraId="3855867F"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Exam 2</w:t>
                  </w:r>
                </w:p>
              </w:tc>
              <w:tc>
                <w:tcPr>
                  <w:tcW w:w="1642" w:type="dxa"/>
                </w:tcPr>
                <w:p w14:paraId="4415985E"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r w:rsidR="004A2762" w14:paraId="357AA921" w14:textId="77777777" w:rsidTr="00A30497">
              <w:tc>
                <w:tcPr>
                  <w:tcW w:w="1642" w:type="dxa"/>
                </w:tcPr>
                <w:p w14:paraId="42627DEB"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Final Exam</w:t>
                  </w:r>
                </w:p>
              </w:tc>
              <w:tc>
                <w:tcPr>
                  <w:tcW w:w="1642" w:type="dxa"/>
                </w:tcPr>
                <w:p w14:paraId="57857231"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bl>
          <w:p w14:paraId="3DB71CF9" w14:textId="77777777" w:rsidR="004A2762" w:rsidRDefault="004A2762" w:rsidP="00A30497">
            <w:pPr>
              <w:widowControl w:val="0"/>
              <w:pBdr>
                <w:top w:val="nil"/>
                <w:left w:val="nil"/>
                <w:bottom w:val="nil"/>
                <w:right w:val="nil"/>
                <w:between w:val="nil"/>
              </w:pBdr>
              <w:rPr>
                <w:rFonts w:ascii="Times New Roman" w:eastAsia="Times New Roman" w:hAnsi="Times New Roman" w:cs="Times New Roman"/>
              </w:rPr>
            </w:pPr>
          </w:p>
        </w:tc>
        <w:tc>
          <w:tcPr>
            <w:tcW w:w="3690" w:type="dxa"/>
            <w:shd w:val="clear" w:color="auto" w:fill="auto"/>
            <w:tcMar>
              <w:top w:w="100" w:type="dxa"/>
              <w:left w:w="100" w:type="dxa"/>
              <w:bottom w:w="100" w:type="dxa"/>
              <w:right w:w="100" w:type="dxa"/>
            </w:tcMar>
          </w:tcPr>
          <w:tbl>
            <w:tblPr>
              <w:tblStyle w:val="TableGrid"/>
              <w:tblW w:w="0" w:type="auto"/>
              <w:tblLayout w:type="fixed"/>
              <w:tblLook w:val="04A0" w:firstRow="1" w:lastRow="0" w:firstColumn="1" w:lastColumn="0" w:noHBand="0" w:noVBand="1"/>
            </w:tblPr>
            <w:tblGrid>
              <w:gridCol w:w="1972"/>
              <w:gridCol w:w="1312"/>
            </w:tblGrid>
            <w:tr w:rsidR="004A2762" w14:paraId="6DA3CA01" w14:textId="77777777" w:rsidTr="00A30497">
              <w:tc>
                <w:tcPr>
                  <w:tcW w:w="1972" w:type="dxa"/>
                </w:tcPr>
                <w:p w14:paraId="34DF48F6" w14:textId="77777777" w:rsidR="004A2762" w:rsidRDefault="004A2762" w:rsidP="00A30497">
                  <w:pPr>
                    <w:framePr w:hSpace="180" w:wrap="around" w:vAnchor="text" w:hAnchor="margin" w:y="80"/>
                    <w:widowControl w:val="0"/>
                    <w:pBdr>
                      <w:top w:val="nil"/>
                      <w:left w:val="nil"/>
                      <w:bottom w:val="nil"/>
                      <w:right w:val="nil"/>
                      <w:between w:val="nil"/>
                    </w:pBdr>
                    <w:rPr>
                      <w:rFonts w:ascii="Times New Roman" w:eastAsia="Times New Roman" w:hAnsi="Times New Roman" w:cs="Times New Roman"/>
                      <w:noProof/>
                    </w:rPr>
                  </w:pPr>
                  <w:r>
                    <w:rPr>
                      <w:rFonts w:ascii="Times New Roman" w:eastAsia="Times New Roman" w:hAnsi="Times New Roman" w:cs="Times New Roman"/>
                      <w:noProof/>
                    </w:rPr>
                    <w:t>Quizzes (average)</w:t>
                  </w:r>
                </w:p>
              </w:tc>
              <w:tc>
                <w:tcPr>
                  <w:tcW w:w="1312" w:type="dxa"/>
                </w:tcPr>
                <w:p w14:paraId="74FECA4C"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r w:rsidR="004A2762" w14:paraId="5E556DC7" w14:textId="77777777" w:rsidTr="00A30497">
              <w:tc>
                <w:tcPr>
                  <w:tcW w:w="1972" w:type="dxa"/>
                </w:tcPr>
                <w:p w14:paraId="3F898711"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Assignments (average)</w:t>
                  </w:r>
                </w:p>
              </w:tc>
              <w:tc>
                <w:tcPr>
                  <w:tcW w:w="1312" w:type="dxa"/>
                </w:tcPr>
                <w:p w14:paraId="1A0F7703"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20%</w:t>
                  </w:r>
                </w:p>
              </w:tc>
            </w:tr>
            <w:tr w:rsidR="004A2762" w14:paraId="322B7C7C" w14:textId="77777777" w:rsidTr="00A30497">
              <w:tc>
                <w:tcPr>
                  <w:tcW w:w="1972" w:type="dxa"/>
                </w:tcPr>
                <w:p w14:paraId="0E615445"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Midterm Exam</w:t>
                  </w:r>
                </w:p>
              </w:tc>
              <w:tc>
                <w:tcPr>
                  <w:tcW w:w="1312" w:type="dxa"/>
                </w:tcPr>
                <w:p w14:paraId="46EAA0E6"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30%</w:t>
                  </w:r>
                </w:p>
              </w:tc>
            </w:tr>
            <w:tr w:rsidR="004A2762" w14:paraId="5BFAB895" w14:textId="77777777" w:rsidTr="00A30497">
              <w:tc>
                <w:tcPr>
                  <w:tcW w:w="1972" w:type="dxa"/>
                </w:tcPr>
                <w:p w14:paraId="49536E39"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Final Exam</w:t>
                  </w:r>
                </w:p>
              </w:tc>
              <w:tc>
                <w:tcPr>
                  <w:tcW w:w="1312" w:type="dxa"/>
                </w:tcPr>
                <w:p w14:paraId="20B85DFF" w14:textId="77777777" w:rsidR="004A2762" w:rsidRDefault="004A2762" w:rsidP="00A30497">
                  <w:pPr>
                    <w:framePr w:hSpace="180" w:wrap="around" w:vAnchor="text" w:hAnchor="margin" w:y="80"/>
                    <w:widowControl w:val="0"/>
                    <w:rPr>
                      <w:rFonts w:ascii="Times New Roman" w:eastAsia="Times New Roman" w:hAnsi="Times New Roman" w:cs="Times New Roman"/>
                      <w:noProof/>
                    </w:rPr>
                  </w:pPr>
                  <w:r>
                    <w:rPr>
                      <w:rFonts w:ascii="Times New Roman" w:eastAsia="Times New Roman" w:hAnsi="Times New Roman" w:cs="Times New Roman"/>
                      <w:noProof/>
                    </w:rPr>
                    <w:t>30%</w:t>
                  </w:r>
                </w:p>
              </w:tc>
            </w:tr>
          </w:tbl>
          <w:p w14:paraId="3C8807C4" w14:textId="77777777" w:rsidR="004A2762" w:rsidRDefault="004A2762" w:rsidP="00A30497">
            <w:pPr>
              <w:widowControl w:val="0"/>
              <w:pBdr>
                <w:top w:val="nil"/>
                <w:left w:val="nil"/>
                <w:bottom w:val="nil"/>
                <w:right w:val="nil"/>
                <w:between w:val="nil"/>
              </w:pBdr>
              <w:rPr>
                <w:rFonts w:ascii="Times New Roman" w:eastAsia="Times New Roman" w:hAnsi="Times New Roman" w:cs="Times New Roman"/>
              </w:rPr>
            </w:pPr>
          </w:p>
        </w:tc>
      </w:tr>
    </w:tbl>
    <w:p w14:paraId="4593CDF1" w14:textId="76FCF6DB" w:rsidR="00F72956" w:rsidRDefault="00F72956" w:rsidP="00F72956">
      <w:pPr>
        <w:spacing w:line="0" w:lineRule="atLeast"/>
        <w:rPr>
          <w:i/>
          <w:iCs/>
          <w:color w:val="000000" w:themeColor="text1"/>
          <w:sz w:val="24"/>
          <w:szCs w:val="24"/>
          <w:lang w:val="pt-BR"/>
        </w:rPr>
      </w:pPr>
      <w:r>
        <w:rPr>
          <w:color w:val="7030A0"/>
          <w:sz w:val="24"/>
          <w:szCs w:val="24"/>
          <w:highlight w:val="yellow"/>
          <w:lang w:val="pt-BR"/>
        </w:rPr>
        <w:br/>
      </w:r>
    </w:p>
    <w:p w14:paraId="7F436555" w14:textId="77777777" w:rsidR="00B01108" w:rsidRPr="00290B07" w:rsidRDefault="00B01108" w:rsidP="00B01108">
      <w:pPr>
        <w:spacing w:line="0" w:lineRule="atLeast"/>
        <w:rPr>
          <w:rFonts w:eastAsia="Arial"/>
          <w:b/>
          <w:i/>
          <w:iCs/>
          <w:color w:val="A60103"/>
          <w:sz w:val="24"/>
          <w:szCs w:val="24"/>
        </w:rPr>
      </w:pPr>
    </w:p>
    <w:p w14:paraId="0C773086" w14:textId="77777777" w:rsidR="00693F6F" w:rsidRPr="00025321" w:rsidRDefault="00693F6F" w:rsidP="001913D6">
      <w:pPr>
        <w:pStyle w:val="Heading1"/>
      </w:pPr>
      <w:r w:rsidRPr="00025321">
        <w:lastRenderedPageBreak/>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00693F6F">
      <w:pPr>
        <w:spacing w:line="200" w:lineRule="exact"/>
        <w:rPr>
          <w:rFonts w:eastAsia="Times New Roman"/>
          <w:color w:val="000000"/>
          <w:sz w:val="24"/>
        </w:rPr>
      </w:pPr>
    </w:p>
    <w:p w14:paraId="0C21586C" w14:textId="77777777" w:rsidR="007404BB" w:rsidRDefault="007404BB" w:rsidP="007404BB">
      <w:pPr>
        <w:widowControl w:val="0"/>
        <w:rPr>
          <w:rFonts w:ascii="Times New Roman" w:hAnsi="Times New Roman" w:cs="Times New Roman"/>
        </w:rPr>
      </w:pPr>
    </w:p>
    <w:p w14:paraId="7649E2B9" w14:textId="77777777" w:rsidR="007404BB" w:rsidRPr="00A1227F" w:rsidRDefault="007404BB" w:rsidP="00085534">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4"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B8BDBF4" w14:textId="77777777" w:rsidR="007404BB" w:rsidRPr="00A1227F" w:rsidRDefault="007404BB" w:rsidP="00085534">
      <w:pPr>
        <w:widowControl w:val="0"/>
        <w:jc w:val="both"/>
        <w:rPr>
          <w:rFonts w:eastAsia="Trebuchet MS"/>
          <w:sz w:val="24"/>
          <w:szCs w:val="24"/>
          <w:highlight w:val="yellow"/>
        </w:rPr>
      </w:pPr>
    </w:p>
    <w:p w14:paraId="0F81E627" w14:textId="77777777" w:rsidR="007404BB" w:rsidRPr="00A1227F" w:rsidRDefault="007404BB" w:rsidP="00085534">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5"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56716BA" w14:textId="77777777" w:rsidR="007404BB" w:rsidRPr="00A1227F" w:rsidRDefault="007404BB" w:rsidP="00085534">
      <w:pPr>
        <w:widowControl w:val="0"/>
        <w:jc w:val="both"/>
        <w:rPr>
          <w:sz w:val="24"/>
          <w:szCs w:val="24"/>
        </w:rPr>
      </w:pPr>
    </w:p>
    <w:p w14:paraId="5EDF85A8" w14:textId="77777777" w:rsidR="007404BB" w:rsidRPr="00A1227F" w:rsidRDefault="007404BB" w:rsidP="00085534">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16"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0175EB0" w14:textId="77777777" w:rsidR="007404BB" w:rsidRPr="00A1227F" w:rsidRDefault="007404BB" w:rsidP="00085534">
      <w:pPr>
        <w:widowControl w:val="0"/>
        <w:jc w:val="both"/>
        <w:rPr>
          <w:rFonts w:eastAsia="Trebuchet MS"/>
          <w:b/>
          <w:spacing w:val="-1"/>
          <w:sz w:val="24"/>
          <w:szCs w:val="24"/>
        </w:rPr>
      </w:pPr>
    </w:p>
    <w:p w14:paraId="6035AD68" w14:textId="38E57207" w:rsidR="007404BB" w:rsidRPr="00A1227F" w:rsidRDefault="007404BB" w:rsidP="00085534">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17"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64A5357" w14:textId="77777777" w:rsidR="007404BB" w:rsidRPr="00A1227F" w:rsidRDefault="007404BB" w:rsidP="007404BB">
      <w:pPr>
        <w:widowControl w:val="0"/>
        <w:ind w:left="720"/>
        <w:rPr>
          <w:rFonts w:eastAsia="Trebuchet MS"/>
          <w:sz w:val="24"/>
          <w:szCs w:val="24"/>
        </w:rPr>
      </w:pPr>
    </w:p>
    <w:p w14:paraId="6C6BE667" w14:textId="77777777" w:rsidR="007404BB" w:rsidRPr="00A1227F" w:rsidRDefault="007404BB" w:rsidP="00085534">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19E3F3A" w14:textId="443A7944" w:rsidR="00693F6F" w:rsidRPr="00BE5E56" w:rsidRDefault="00693F6F" w:rsidP="00085534">
      <w:pPr>
        <w:spacing w:line="259" w:lineRule="auto"/>
        <w:jc w:val="both"/>
        <w:rPr>
          <w:rFonts w:eastAsia="Times New Roman"/>
          <w:i/>
          <w:iCs/>
          <w:color w:val="000000" w:themeColor="text1"/>
          <w:sz w:val="24"/>
          <w:szCs w:val="24"/>
        </w:rPr>
      </w:pPr>
    </w:p>
    <w:p w14:paraId="29837779" w14:textId="27D4C951" w:rsidR="00693F6F" w:rsidRPr="00A1227F" w:rsidRDefault="032EDC3E" w:rsidP="00085534">
      <w:pPr>
        <w:spacing w:line="259" w:lineRule="auto"/>
        <w:jc w:val="both"/>
        <w:rPr>
          <w:rFonts w:eastAsia="Times New Roman"/>
          <w:color w:val="000000" w:themeColor="text1"/>
          <w:sz w:val="24"/>
          <w:szCs w:val="24"/>
        </w:rPr>
      </w:pPr>
      <w:r w:rsidRPr="009D0483">
        <w:rPr>
          <w:rFonts w:eastAsia="Trebuchet MS"/>
          <w:b/>
          <w:sz w:val="24"/>
          <w:szCs w:val="24"/>
        </w:rPr>
        <w:t>AI Use Prohibited:</w:t>
      </w:r>
      <w:r w:rsidRPr="00A1227F">
        <w:rPr>
          <w:rFonts w:ascii="Times New Roman" w:eastAsia="Trebuchet MS" w:hAnsi="Times New Roman" w:cs="Times New Roman"/>
          <w:b/>
        </w:rPr>
        <w:t xml:space="preserve"> </w:t>
      </w:r>
      <w:r w:rsidRPr="00497D0B">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BE5E56">
        <w:rPr>
          <w:rFonts w:eastAsia="Times New Roman"/>
          <w:i/>
          <w:iCs/>
          <w:color w:val="000000" w:themeColor="text1"/>
          <w:sz w:val="24"/>
          <w:szCs w:val="24"/>
        </w:rPr>
        <w:t xml:space="preserve"> </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6CB937EB" w14:textId="3850E031" w:rsidR="00A1227F" w:rsidRPr="00DE2EAA" w:rsidRDefault="00A1227F" w:rsidP="00A1227F">
      <w:pPr>
        <w:pStyle w:val="NoSpacing"/>
        <w:jc w:val="both"/>
        <w:rPr>
          <w:rFonts w:ascii="Arial" w:hAnsi="Arial" w:cs="Arial"/>
          <w:szCs w:val="24"/>
        </w:rPr>
      </w:pPr>
      <w:r w:rsidRPr="00DE2EAA">
        <w:rPr>
          <w:rFonts w:ascii="Arial" w:hAnsi="Arial" w:cs="Arial"/>
          <w:szCs w:val="24"/>
        </w:rPr>
        <w:t>Kennesaw State University is committed to your success. To ensure that you take full advantage of your educational opportunities, the College of Computing and Software Engineering is implementing</w:t>
      </w:r>
      <w:r w:rsidR="000B7AA3">
        <w:rPr>
          <w:rFonts w:ascii="Arial" w:hAnsi="Arial" w:cs="Arial"/>
          <w:szCs w:val="24"/>
        </w:rPr>
        <w:t xml:space="preserve"> the</w:t>
      </w:r>
      <w:r w:rsidRPr="00DE2EAA">
        <w:rPr>
          <w:rFonts w:ascii="Arial" w:hAnsi="Arial" w:cs="Arial"/>
          <w:szCs w:val="24"/>
        </w:rPr>
        <w:t xml:space="preserve"> First Year Experience</w:t>
      </w:r>
      <w:r w:rsidR="000B7AA3">
        <w:rPr>
          <w:rFonts w:ascii="Arial" w:hAnsi="Arial" w:cs="Arial"/>
          <w:szCs w:val="24"/>
        </w:rPr>
        <w:t xml:space="preserve"> </w:t>
      </w:r>
      <w:r w:rsidR="000B7AA3" w:rsidRPr="00DE2EAA">
        <w:rPr>
          <w:rFonts w:ascii="Arial" w:hAnsi="Arial" w:cs="Arial"/>
          <w:szCs w:val="24"/>
        </w:rPr>
        <w:t>Program</w:t>
      </w:r>
      <w:r w:rsidRPr="00DE2EAA">
        <w:rPr>
          <w:rFonts w:ascii="Arial" w:hAnsi="Arial" w:cs="Arial"/>
          <w:szCs w:val="24"/>
        </w:rPr>
        <w:t xml:space="preserve"> (FYE</w:t>
      </w:r>
      <w:proofErr w:type="gramStart"/>
      <w:r w:rsidRPr="00DE2EAA">
        <w:rPr>
          <w:rFonts w:ascii="Arial" w:hAnsi="Arial" w:cs="Arial"/>
          <w:szCs w:val="24"/>
        </w:rPr>
        <w:t>)</w:t>
      </w:r>
      <w:proofErr w:type="gramEnd"/>
      <w:r w:rsidRPr="00DE2EAA">
        <w:rPr>
          <w:rFonts w:ascii="Arial" w:hAnsi="Arial" w:cs="Arial"/>
          <w:szCs w:val="24"/>
        </w:rPr>
        <w:t xml:space="preserve"> and this course is part of this program. In some cases, you will be contacted by FYE team member</w:t>
      </w:r>
      <w:r w:rsidR="008569CD">
        <w:rPr>
          <w:rFonts w:ascii="Arial" w:hAnsi="Arial" w:cs="Arial"/>
          <w:szCs w:val="24"/>
        </w:rPr>
        <w:t>s</w:t>
      </w:r>
      <w:r w:rsidRPr="00DE2EAA">
        <w:rPr>
          <w:rFonts w:ascii="Arial" w:hAnsi="Arial" w:cs="Arial"/>
          <w:szCs w:val="24"/>
        </w:rPr>
        <w:t xml:space="preserve"> as a follow-up on the instructor’s referral and to offer you the guidance and support you need. There are many ways for you to reach your academic and personal goals. We’ll show you how.  </w:t>
      </w:r>
    </w:p>
    <w:p w14:paraId="18A3120F" w14:textId="77777777" w:rsidR="00A1227F" w:rsidRPr="00DE2EAA" w:rsidRDefault="00A1227F" w:rsidP="00A1227F">
      <w:pPr>
        <w:pStyle w:val="NoSpacing"/>
        <w:jc w:val="both"/>
        <w:rPr>
          <w:rFonts w:ascii="Arial" w:hAnsi="Arial" w:cs="Arial"/>
          <w:szCs w:val="24"/>
        </w:rPr>
      </w:pPr>
      <w:r w:rsidRPr="00DE2EAA">
        <w:rPr>
          <w:rFonts w:ascii="Arial" w:hAnsi="Arial" w:cs="Arial"/>
          <w:szCs w:val="24"/>
        </w:rPr>
        <w:t>As part of process improvement, student data will be analyzed and reported in aggregate, de-identified form, as part of IRB-approved Study 19-157: How Student Success in the First-Year courses affects RPG rates.</w:t>
      </w:r>
    </w:p>
    <w:p w14:paraId="42F87B47" w14:textId="77777777" w:rsidR="00A1227F" w:rsidRDefault="00A1227F" w:rsidP="00A1227F">
      <w:pPr>
        <w:pStyle w:val="NoSpacing"/>
        <w:rPr>
          <w:rFonts w:cs="Times New Roman"/>
        </w:rPr>
      </w:pPr>
    </w:p>
    <w:p w14:paraId="519E249D" w14:textId="77777777" w:rsidR="00A1227F" w:rsidRDefault="00000000" w:rsidP="00A1227F">
      <w:pPr>
        <w:pStyle w:val="Title"/>
        <w:jc w:val="center"/>
      </w:pPr>
      <w:hyperlink r:id="rId19" w:history="1">
        <w:r w:rsidR="00A1227F">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77777777" w:rsidR="00693F6F" w:rsidRPr="00025321" w:rsidRDefault="00693F6F" w:rsidP="000E6C53">
      <w:pPr>
        <w:pStyle w:val="Heading1"/>
      </w:pPr>
      <w:r w:rsidRPr="00025321">
        <w:t>Institutional Policies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F63E43A" w14:textId="521E25E2"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w:t>
      </w:r>
      <w:r w:rsidR="001D2490" w:rsidRPr="00DE2EAA">
        <w:rPr>
          <w:rFonts w:eastAsia="Times New Roman"/>
          <w:sz w:val="24"/>
          <w:szCs w:val="24"/>
        </w:rPr>
        <w:t>responsibility of</w:t>
      </w:r>
      <w:r w:rsidRPr="00DE2EAA">
        <w:rPr>
          <w:rFonts w:eastAsia="Times New Roman"/>
          <w:sz w:val="24"/>
          <w:szCs w:val="24"/>
        </w:rPr>
        <w:t xml:space="preserve"> KSU faculty and students to respect the rights of copyright holders and </w:t>
      </w:r>
      <w:r w:rsidR="00085534" w:rsidRPr="00DE2EAA">
        <w:rPr>
          <w:rFonts w:eastAsia="Times New Roman"/>
          <w:sz w:val="24"/>
          <w:szCs w:val="24"/>
        </w:rPr>
        <w:t>comply</w:t>
      </w:r>
      <w:r w:rsidRPr="00DE2EAA">
        <w:rPr>
          <w:rFonts w:eastAsia="Times New Roman"/>
          <w:sz w:val="24"/>
          <w:szCs w:val="24"/>
        </w:rPr>
        <w:t xml:space="preserve"> with copyright law.  </w:t>
      </w:r>
      <w:bookmarkStart w:id="0" w:name="_Hlk18944341"/>
      <w:r w:rsidRPr="00DE2EAA">
        <w:rPr>
          <w:rFonts w:eastAsia="Times New Roman"/>
          <w:sz w:val="24"/>
          <w:szCs w:val="24"/>
        </w:rPr>
        <w:t xml:space="preserve">For more details, see  </w:t>
      </w:r>
      <w:hyperlink r:id="rId20" w:history="1">
        <w:bookmarkEnd w:id="0"/>
        <w:r w:rsidRPr="00DE2EAA">
          <w:rPr>
            <w:rStyle w:val="Hyperlink"/>
            <w:sz w:val="24"/>
            <w:szCs w:val="24"/>
          </w:rPr>
          <w:t>https://cia.kennesaw.edu/instructional-resources/syllabus-policy.php</w:t>
        </w:r>
      </w:hyperlink>
    </w:p>
    <w:p w14:paraId="16377C5C" w14:textId="77777777" w:rsidR="00A1227F" w:rsidRPr="00DE2EAA" w:rsidRDefault="00A1227F" w:rsidP="00085534">
      <w:pPr>
        <w:pStyle w:val="ListParagraph"/>
        <w:widowControl w:val="0"/>
        <w:numPr>
          <w:ilvl w:val="0"/>
          <w:numId w:val="4"/>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1" w:history="1">
        <w:r w:rsidRPr="00DE2EAA">
          <w:rPr>
            <w:rStyle w:val="Hyperlink"/>
            <w:sz w:val="24"/>
            <w:szCs w:val="24"/>
          </w:rPr>
          <w:t>http://catalog.kennesaw.edu/</w:t>
        </w:r>
      </w:hyperlink>
    </w:p>
    <w:p w14:paraId="69AA8F7D" w14:textId="77777777"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2" w:history="1">
        <w:r w:rsidRPr="00DE2EAA">
          <w:rPr>
            <w:rStyle w:val="Hyperlink"/>
            <w:sz w:val="24"/>
            <w:szCs w:val="24"/>
          </w:rPr>
          <w:t>https://cia.kennesaw.edu/instructional-resources/syllabus-policy.php</w:t>
        </w:r>
      </w:hyperlink>
    </w:p>
    <w:p w14:paraId="4F4FA5D8" w14:textId="0D4FDE55" w:rsidR="00A1227F" w:rsidRPr="00DE2EAA" w:rsidRDefault="00A1227F" w:rsidP="00085534">
      <w:pPr>
        <w:pStyle w:val="Heading2"/>
        <w:numPr>
          <w:ilvl w:val="0"/>
          <w:numId w:val="4"/>
        </w:numPr>
        <w:suppressAutoHyphens/>
        <w:spacing w:line="256" w:lineRule="auto"/>
        <w:jc w:val="both"/>
        <w:rPr>
          <w:rFonts w:ascii="Arial" w:hAnsi="Arial" w:cs="Arial"/>
          <w:sz w:val="24"/>
          <w:szCs w:val="24"/>
        </w:rPr>
      </w:pPr>
      <w:r w:rsidRPr="00DE2EAA">
        <w:rPr>
          <w:rFonts w:ascii="Arial" w:hAnsi="Arial" w:cs="Arial"/>
          <w:sz w:val="24"/>
          <w:szCs w:val="24"/>
        </w:rPr>
        <w:lastRenderedPageBreak/>
        <w:t xml:space="preserve">KSU Academic Integrity Statement: </w:t>
      </w:r>
      <w:r w:rsidRPr="00DE2EAA">
        <w:rPr>
          <w:rFonts w:ascii="Arial" w:hAnsi="Arial" w:cs="Arial"/>
          <w:b/>
          <w:bCs/>
          <w:sz w:val="24"/>
          <w:szCs w:val="24"/>
        </w:rPr>
        <w:t>Every KSU student is responsible for upholding the provisions of the </w:t>
      </w:r>
      <w:hyperlink r:id="rId23"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3D9A3DD7" w14:textId="77777777" w:rsidR="00A1227F" w:rsidRPr="00DE2EAA" w:rsidRDefault="00A1227F" w:rsidP="00085534">
      <w:pPr>
        <w:pStyle w:val="ListParagraph"/>
        <w:numPr>
          <w:ilvl w:val="0"/>
          <w:numId w:val="4"/>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1" w:name="_Hlk18944504"/>
      <w:r w:rsidRPr="00DE2EAA">
        <w:rPr>
          <w:rFonts w:eastAsia="Times New Roman"/>
          <w:sz w:val="24"/>
          <w:szCs w:val="24"/>
        </w:rPr>
        <w:t xml:space="preserve">For more details, see  </w:t>
      </w:r>
      <w:hyperlink r:id="rId24" w:history="1">
        <w:bookmarkEnd w:id="1"/>
        <w:r w:rsidRPr="00DE2EAA">
          <w:rPr>
            <w:rStyle w:val="Hyperlink"/>
            <w:sz w:val="24"/>
            <w:szCs w:val="24"/>
          </w:rPr>
          <w:t>https://cia.kennesaw.edu/instructional-resources/syllabus-policy.php</w:t>
        </w:r>
      </w:hyperlink>
    </w:p>
    <w:p w14:paraId="614329EF" w14:textId="0C3D0832"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 xml:space="preserve">All students are responsible for knowing the information, policies and procedures outlined in the Kennesaw State University Codes of </w:t>
      </w:r>
      <w:r w:rsidR="00085534" w:rsidRPr="00DE2EAA">
        <w:rPr>
          <w:sz w:val="24"/>
          <w:szCs w:val="24"/>
        </w:rPr>
        <w:t>Conduct</w:t>
      </w:r>
      <w:r w:rsidR="00085534" w:rsidRPr="00DE2EAA">
        <w:rPr>
          <w:rFonts w:eastAsia="Times New Roman"/>
          <w:b/>
          <w:bCs/>
          <w:sz w:val="24"/>
          <w:szCs w:val="24"/>
        </w:rPr>
        <w:t>.</w:t>
      </w:r>
      <w:r w:rsidRPr="00DE2EAA">
        <w:rPr>
          <w:sz w:val="24"/>
          <w:szCs w:val="24"/>
        </w:rPr>
        <w:t xml:space="preserve">  </w:t>
      </w:r>
      <w:bookmarkStart w:id="2" w:name="_Hlk18944052"/>
      <w:r w:rsidRPr="00DE2EAA">
        <w:rPr>
          <w:rFonts w:eastAsia="Times New Roman"/>
          <w:sz w:val="24"/>
          <w:szCs w:val="24"/>
        </w:rPr>
        <w:t xml:space="preserve">For more details, see </w:t>
      </w:r>
      <w:hyperlink r:id="rId25" w:history="1">
        <w:r w:rsidRPr="00DE2EAA">
          <w:rPr>
            <w:rStyle w:val="Hyperlink"/>
            <w:sz w:val="24"/>
            <w:szCs w:val="24"/>
          </w:rPr>
          <w:t>https://cia.kennesaw.edu/instructional-resources/syllabus-policy.php</w:t>
        </w:r>
      </w:hyperlink>
      <w:bookmarkEnd w:id="2"/>
    </w:p>
    <w:p w14:paraId="68ACA4F1" w14:textId="77777777"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424099B4" w14:textId="77777777"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3" w:name="_Hlk18944284"/>
      <w:r w:rsidRPr="00DE2EAA">
        <w:rPr>
          <w:rFonts w:eastAsia="Times New Roman"/>
          <w:sz w:val="24"/>
          <w:szCs w:val="24"/>
        </w:rPr>
        <w:t>For more details, see</w:t>
      </w:r>
      <w:bookmarkEnd w:id="3"/>
      <w:r w:rsidRPr="00DE2EAA">
        <w:rPr>
          <w:rFonts w:eastAsia="Times New Roman"/>
          <w:sz w:val="24"/>
          <w:szCs w:val="24"/>
        </w:rPr>
        <w:t xml:space="preserve"> </w:t>
      </w:r>
      <w:hyperlink r:id="rId26" w:history="1">
        <w:r w:rsidRPr="00DE2EAA">
          <w:rPr>
            <w:rStyle w:val="Hyperlink"/>
            <w:sz w:val="24"/>
            <w:szCs w:val="24"/>
          </w:rPr>
          <w:t>https://cia.kennesaw.edu/instructional-resources/syllabus-policy.php</w:t>
        </w:r>
      </w:hyperlink>
    </w:p>
    <w:p w14:paraId="4355544D" w14:textId="77777777"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7" w:history="1">
        <w:r w:rsidRPr="00DE2EAA">
          <w:rPr>
            <w:rStyle w:val="Hyperlink"/>
            <w:sz w:val="24"/>
            <w:szCs w:val="24"/>
          </w:rPr>
          <w:t>https://cia.kennesaw.edu/instructional-resources/syllabus-policy.php</w:t>
        </w:r>
      </w:hyperlink>
    </w:p>
    <w:p w14:paraId="3B8FD382" w14:textId="28C6EC5B"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4" w:name="_Hlk18944424"/>
      <w:r w:rsidRPr="00DE2EAA">
        <w:rPr>
          <w:rFonts w:eastAsia="Times New Roman"/>
          <w:sz w:val="24"/>
          <w:szCs w:val="24"/>
        </w:rPr>
        <w:t xml:space="preserve">For more details, see  </w:t>
      </w:r>
      <w:hyperlink r:id="rId28" w:history="1">
        <w:r w:rsidR="00085534">
          <w:rPr>
            <w:rStyle w:val="Hyperlink"/>
            <w:sz w:val="24"/>
            <w:szCs w:val="24"/>
          </w:rPr>
          <w:t>https://cia.kennesaw.edu/instructional-resources/syllabus-policy.php</w:t>
        </w:r>
      </w:hyperlink>
      <w:bookmarkEnd w:id="4"/>
    </w:p>
    <w:p w14:paraId="17B1EB49" w14:textId="77777777" w:rsidR="00A1227F" w:rsidRPr="00DE2EAA" w:rsidRDefault="00A1227F" w:rsidP="00085534">
      <w:pPr>
        <w:pStyle w:val="ListParagraph"/>
        <w:numPr>
          <w:ilvl w:val="0"/>
          <w:numId w:val="4"/>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5" w:name="_Hlk18944151"/>
      <w:r w:rsidRPr="00DE2EAA">
        <w:rPr>
          <w:rFonts w:eastAsia="Times New Roman"/>
          <w:sz w:val="24"/>
          <w:szCs w:val="24"/>
        </w:rPr>
        <w:t xml:space="preserve">For more details, see </w:t>
      </w:r>
      <w:hyperlink r:id="rId29" w:history="1">
        <w:bookmarkEnd w:id="5"/>
        <w:r w:rsidRPr="00DE2EAA">
          <w:rPr>
            <w:rStyle w:val="Hyperlink"/>
            <w:sz w:val="24"/>
            <w:szCs w:val="24"/>
          </w:rPr>
          <w:t>https://cia.kennesaw.edu/instructional-resources/syllabus-policy.php</w:t>
        </w:r>
      </w:hyperlink>
    </w:p>
    <w:p w14:paraId="1F9C06D2" w14:textId="77777777"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0"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FBE5BB7" w14:textId="77777777" w:rsidR="00A1227F" w:rsidRPr="00DE2EAA" w:rsidRDefault="00A1227F" w:rsidP="00085534">
      <w:pPr>
        <w:pStyle w:val="ListParagraph"/>
        <w:numPr>
          <w:ilvl w:val="0"/>
          <w:numId w:val="4"/>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6" w:name="_Hlk18944380"/>
      <w:r w:rsidRPr="00DE2EAA">
        <w:rPr>
          <w:rFonts w:eastAsia="Times New Roman"/>
          <w:sz w:val="24"/>
          <w:szCs w:val="24"/>
        </w:rPr>
        <w:t xml:space="preserve">For more details, see </w:t>
      </w:r>
      <w:hyperlink r:id="rId31" w:history="1">
        <w:bookmarkEnd w:id="6"/>
        <w:r w:rsidRPr="00DE2EAA">
          <w:rPr>
            <w:rStyle w:val="Hyperlink"/>
            <w:sz w:val="24"/>
            <w:szCs w:val="24"/>
          </w:rPr>
          <w:t>https://cia.kennesaw.edu/instructional-resources/syllabus-policy.php</w:t>
        </w:r>
      </w:hyperlink>
    </w:p>
    <w:p w14:paraId="5955FBEB" w14:textId="3985DC5E" w:rsidR="00693F6F" w:rsidRPr="00025321" w:rsidRDefault="00693F6F" w:rsidP="002B7FEF">
      <w:pPr>
        <w:rPr>
          <w:i/>
          <w:iCs/>
          <w:color w:val="000000"/>
          <w:sz w:val="24"/>
          <w:szCs w:val="24"/>
        </w:rPr>
      </w:pPr>
      <w:r w:rsidRPr="009C0887">
        <w:rPr>
          <w:rFonts w:eastAsia="Arial"/>
          <w:bCs/>
          <w:color w:val="000000"/>
          <w:sz w:val="24"/>
          <w:szCs w:val="24"/>
        </w:rPr>
        <w:br/>
      </w:r>
    </w:p>
    <w:p w14:paraId="69B49C01" w14:textId="77777777" w:rsidR="008268CE" w:rsidRDefault="008268CE">
      <w:pPr>
        <w:rPr>
          <w:rFonts w:eastAsia="Arial"/>
          <w:b/>
          <w:color w:val="000000"/>
          <w:sz w:val="32"/>
          <w:szCs w:val="32"/>
        </w:rPr>
      </w:pPr>
      <w:r>
        <w:br w:type="page"/>
      </w:r>
    </w:p>
    <w:p w14:paraId="00F673E6" w14:textId="6A76C6C6" w:rsidR="00693F6F" w:rsidRPr="00025321" w:rsidRDefault="00693F6F" w:rsidP="000E6C53">
      <w:pPr>
        <w:pStyle w:val="Heading1"/>
      </w:pPr>
      <w:r w:rsidRPr="00025321">
        <w:lastRenderedPageBreak/>
        <w:t>KSU Student Resources</w:t>
      </w:r>
    </w:p>
    <w:p w14:paraId="09C8EA3E"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1" behindDoc="1" locked="0" layoutInCell="1" allowOverlap="1" wp14:anchorId="44068FDB" wp14:editId="5EB7EF69">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BCEFC07" w14:textId="77777777" w:rsidR="00693F6F" w:rsidRPr="00025321" w:rsidRDefault="00693F6F" w:rsidP="00693F6F">
      <w:pPr>
        <w:spacing w:line="278" w:lineRule="exact"/>
        <w:rPr>
          <w:rFonts w:eastAsia="Times New Roman"/>
          <w:color w:val="000000"/>
          <w:sz w:val="24"/>
        </w:rPr>
      </w:pPr>
    </w:p>
    <w:p w14:paraId="6751CFCE" w14:textId="77777777" w:rsidR="00A1227F" w:rsidRPr="00DE2EAA" w:rsidRDefault="00000000" w:rsidP="00A1227F">
      <w:pPr>
        <w:widowControl w:val="0"/>
        <w:rPr>
          <w:rFonts w:eastAsiaTheme="minorHAnsi"/>
          <w:sz w:val="24"/>
          <w:szCs w:val="24"/>
        </w:rPr>
      </w:pPr>
      <w:hyperlink r:id="rId32" w:history="1">
        <w:r w:rsidR="00A1227F" w:rsidRPr="00DE2EAA">
          <w:rPr>
            <w:rStyle w:val="Hyperlink"/>
            <w:sz w:val="24"/>
            <w:szCs w:val="24"/>
          </w:rPr>
          <w:t>https://cia.kennesaw.edu/instructional-resources/syllabus-resources.php</w:t>
        </w:r>
      </w:hyperlink>
    </w:p>
    <w:p w14:paraId="489E103D" w14:textId="77777777" w:rsidR="00A1227F" w:rsidRPr="00DE2EAA" w:rsidRDefault="00A1227F" w:rsidP="00A1227F">
      <w:pPr>
        <w:widowControl w:val="0"/>
        <w:rPr>
          <w:b/>
          <w:sz w:val="24"/>
          <w:szCs w:val="24"/>
        </w:rPr>
      </w:pPr>
    </w:p>
    <w:p w14:paraId="72E1DE68" w14:textId="77777777" w:rsidR="00A1227F" w:rsidRPr="00DE2EAA" w:rsidRDefault="00A1227F" w:rsidP="00A1227F">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3" w:history="1">
        <w:r w:rsidRPr="00DE2EAA">
          <w:rPr>
            <w:rStyle w:val="Hyperlink"/>
            <w:sz w:val="24"/>
            <w:szCs w:val="24"/>
          </w:rPr>
          <w:t>office hours</w:t>
        </w:r>
      </w:hyperlink>
      <w:r w:rsidRPr="00DE2EAA">
        <w:rPr>
          <w:sz w:val="24"/>
          <w:szCs w:val="24"/>
        </w:rPr>
        <w:t xml:space="preserve"> posted on our website.</w:t>
      </w:r>
    </w:p>
    <w:p w14:paraId="5E1E2B59" w14:textId="77777777" w:rsidR="00A1227F" w:rsidRPr="00DE2EAA" w:rsidRDefault="00A1227F" w:rsidP="00A1227F">
      <w:pPr>
        <w:widowControl w:val="0"/>
        <w:rPr>
          <w:sz w:val="24"/>
          <w:szCs w:val="24"/>
        </w:rPr>
      </w:pPr>
    </w:p>
    <w:p w14:paraId="4671E101" w14:textId="77777777" w:rsidR="00A1227F" w:rsidRPr="00DE2EAA" w:rsidRDefault="00A1227F" w:rsidP="00A1227F">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4" w:history="1">
        <w:r w:rsidRPr="00DE2EAA">
          <w:rPr>
            <w:rStyle w:val="Hyperlink"/>
            <w:sz w:val="24"/>
            <w:szCs w:val="24"/>
          </w:rPr>
          <w:t>see hours posted on their site</w:t>
        </w:r>
      </w:hyperlink>
      <w:r w:rsidRPr="00DE2EAA">
        <w:rPr>
          <w:sz w:val="24"/>
          <w:szCs w:val="24"/>
        </w:rPr>
        <w:t>.</w:t>
      </w:r>
    </w:p>
    <w:p w14:paraId="19D1BDE1" w14:textId="77777777" w:rsidR="00A1227F" w:rsidRPr="00DE2EAA" w:rsidRDefault="00A1227F" w:rsidP="00A1227F">
      <w:pPr>
        <w:widowControl w:val="0"/>
        <w:rPr>
          <w:bCs/>
          <w:smallCaps/>
          <w:sz w:val="24"/>
          <w:szCs w:val="24"/>
        </w:rPr>
      </w:pPr>
    </w:p>
    <w:p w14:paraId="1E6E2467" w14:textId="77777777" w:rsidR="00A1227F" w:rsidRPr="00DE2EAA" w:rsidRDefault="00A1227F" w:rsidP="00A1227F">
      <w:pPr>
        <w:widowControl w:val="0"/>
        <w:rPr>
          <w:bCs/>
          <w:sz w:val="24"/>
          <w:szCs w:val="24"/>
        </w:rPr>
      </w:pPr>
      <w:r w:rsidRPr="00DE2EAA">
        <w:rPr>
          <w:bCs/>
          <w:smallCaps/>
          <w:sz w:val="24"/>
          <w:szCs w:val="24"/>
        </w:rPr>
        <w:t>F</w:t>
      </w:r>
      <w:r w:rsidRPr="00DE2EAA">
        <w:rPr>
          <w:bCs/>
          <w:sz w:val="24"/>
          <w:szCs w:val="24"/>
        </w:rPr>
        <w:t>or CCSE Student resources:</w:t>
      </w:r>
    </w:p>
    <w:p w14:paraId="027737B9" w14:textId="77777777" w:rsidR="00A1227F" w:rsidRPr="00DE2EAA" w:rsidRDefault="00000000" w:rsidP="00A1227F">
      <w:pPr>
        <w:widowControl w:val="0"/>
        <w:rPr>
          <w:rFonts w:eastAsiaTheme="minorHAnsi"/>
          <w:sz w:val="24"/>
          <w:szCs w:val="24"/>
        </w:rPr>
      </w:pPr>
      <w:hyperlink r:id="rId35" w:history="1">
        <w:r w:rsidR="00A1227F" w:rsidRPr="00DE2EAA">
          <w:rPr>
            <w:rStyle w:val="Hyperlink"/>
            <w:sz w:val="24"/>
            <w:szCs w:val="24"/>
          </w:rPr>
          <w:t>http://ccse.kennesaw.edu/student-resources.php</w:t>
        </w:r>
      </w:hyperlink>
    </w:p>
    <w:p w14:paraId="32A15F71" w14:textId="77777777" w:rsidR="00A1227F" w:rsidRPr="00DE2EAA" w:rsidRDefault="00A1227F" w:rsidP="00A1227F">
      <w:pPr>
        <w:widowControl w:val="0"/>
        <w:rPr>
          <w:sz w:val="24"/>
          <w:szCs w:val="24"/>
        </w:rPr>
      </w:pPr>
    </w:p>
    <w:p w14:paraId="73D74479" w14:textId="77777777" w:rsidR="00A1227F" w:rsidRPr="00DE2EAA" w:rsidRDefault="00A1227F" w:rsidP="00A1227F">
      <w:pPr>
        <w:widowControl w:val="0"/>
        <w:rPr>
          <w:sz w:val="24"/>
          <w:szCs w:val="24"/>
        </w:rPr>
      </w:pPr>
      <w:r w:rsidRPr="00DE2EAA">
        <w:rPr>
          <w:sz w:val="24"/>
          <w:szCs w:val="24"/>
        </w:rPr>
        <w:t>KSU Service Desk:</w:t>
      </w:r>
    </w:p>
    <w:p w14:paraId="246ABF4F" w14:textId="77777777" w:rsidR="00A1227F" w:rsidRPr="00DE2EAA" w:rsidRDefault="00A1227F" w:rsidP="00A1227F">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6" w:history="1">
        <w:r w:rsidRPr="00DE2EAA">
          <w:rPr>
            <w:rStyle w:val="Hyperlink"/>
            <w:sz w:val="24"/>
            <w:szCs w:val="24"/>
          </w:rPr>
          <w:t>studenthelpdesk@kennesaw.edu</w:t>
        </w:r>
      </w:hyperlink>
    </w:p>
    <w:p w14:paraId="2E39FC29" w14:textId="77777777" w:rsidR="00A1227F" w:rsidRPr="00DE2EAA" w:rsidRDefault="00A1227F" w:rsidP="00A1227F">
      <w:pPr>
        <w:widowControl w:val="0"/>
        <w:rPr>
          <w:sz w:val="24"/>
          <w:szCs w:val="24"/>
        </w:rPr>
      </w:pPr>
    </w:p>
    <w:p w14:paraId="018B8F29" w14:textId="77777777" w:rsidR="00A1227F" w:rsidRPr="00DE2EAA" w:rsidRDefault="00A1227F" w:rsidP="00A1227F">
      <w:pPr>
        <w:widowControl w:val="0"/>
        <w:rPr>
          <w:sz w:val="24"/>
          <w:szCs w:val="24"/>
        </w:rPr>
      </w:pPr>
      <w:r w:rsidRPr="00DE2EAA">
        <w:rPr>
          <w:sz w:val="24"/>
          <w:szCs w:val="24"/>
        </w:rPr>
        <w:t>For Academic Advising information and to schedule appointments:</w:t>
      </w:r>
    </w:p>
    <w:p w14:paraId="61FFB856" w14:textId="77777777" w:rsidR="00A1227F" w:rsidRPr="00DE2EAA" w:rsidRDefault="00000000" w:rsidP="00A1227F">
      <w:pPr>
        <w:widowControl w:val="0"/>
        <w:rPr>
          <w:sz w:val="24"/>
          <w:szCs w:val="24"/>
        </w:rPr>
      </w:pPr>
      <w:hyperlink r:id="rId37" w:history="1">
        <w:r w:rsidR="00A1227F" w:rsidRPr="00DE2EAA">
          <w:rPr>
            <w:rStyle w:val="Hyperlink"/>
            <w:sz w:val="24"/>
            <w:szCs w:val="24"/>
          </w:rPr>
          <w:t>http://ccse.kennesaw.edu/advising/index.php</w:t>
        </w:r>
      </w:hyperlink>
    </w:p>
    <w:p w14:paraId="2A4FAE09" w14:textId="77777777" w:rsidR="00A1227F" w:rsidRPr="00DE2EAA" w:rsidRDefault="00A1227F" w:rsidP="00A1227F">
      <w:pPr>
        <w:widowControl w:val="0"/>
        <w:rPr>
          <w:sz w:val="24"/>
          <w:szCs w:val="24"/>
        </w:rPr>
      </w:pPr>
    </w:p>
    <w:p w14:paraId="4DD458B3" w14:textId="77777777" w:rsidR="00A1227F" w:rsidRPr="00DE2EAA" w:rsidRDefault="00A1227F" w:rsidP="00A1227F">
      <w:pPr>
        <w:widowControl w:val="0"/>
        <w:rPr>
          <w:sz w:val="24"/>
          <w:szCs w:val="24"/>
        </w:rPr>
      </w:pPr>
      <w:r w:rsidRPr="00DE2EAA">
        <w:rPr>
          <w:sz w:val="24"/>
          <w:szCs w:val="24"/>
        </w:rPr>
        <w:t>Links to frequently used and helpful services:</w:t>
      </w:r>
    </w:p>
    <w:p w14:paraId="665BA52A" w14:textId="77777777" w:rsidR="00A1227F" w:rsidRPr="00DE2EAA" w:rsidRDefault="00000000" w:rsidP="00A1227F">
      <w:pPr>
        <w:widowControl w:val="0"/>
        <w:rPr>
          <w:sz w:val="24"/>
          <w:szCs w:val="24"/>
        </w:rPr>
      </w:pPr>
      <w:hyperlink r:id="rId38" w:history="1">
        <w:r w:rsidR="00A1227F" w:rsidRPr="00DE2EAA">
          <w:rPr>
            <w:rStyle w:val="Hyperlink"/>
            <w:sz w:val="24"/>
            <w:szCs w:val="24"/>
          </w:rPr>
          <w:t>http://www.kennesaw.edu/myksu/</w:t>
        </w:r>
      </w:hyperlink>
    </w:p>
    <w:p w14:paraId="64DC29CD" w14:textId="77777777" w:rsidR="00A1227F" w:rsidRPr="00DE2EAA" w:rsidRDefault="00A1227F" w:rsidP="00A1227F">
      <w:pPr>
        <w:widowControl w:val="0"/>
        <w:rPr>
          <w:sz w:val="24"/>
          <w:szCs w:val="24"/>
        </w:rPr>
      </w:pPr>
    </w:p>
    <w:p w14:paraId="6D3C8CBD" w14:textId="77777777" w:rsidR="00A1227F" w:rsidRPr="00DE2EAA" w:rsidRDefault="00A1227F" w:rsidP="00A1227F">
      <w:pPr>
        <w:widowControl w:val="0"/>
        <w:rPr>
          <w:sz w:val="24"/>
          <w:szCs w:val="24"/>
        </w:rPr>
      </w:pPr>
      <w:r w:rsidRPr="00DE2EAA">
        <w:rPr>
          <w:sz w:val="24"/>
          <w:szCs w:val="24"/>
        </w:rPr>
        <w:t>Department of Career Planning &amp; Development</w:t>
      </w:r>
    </w:p>
    <w:p w14:paraId="46F024BF" w14:textId="77777777" w:rsidR="00A1227F" w:rsidRPr="00DE2EAA" w:rsidRDefault="00000000" w:rsidP="00A1227F">
      <w:pPr>
        <w:widowControl w:val="0"/>
        <w:rPr>
          <w:sz w:val="24"/>
          <w:szCs w:val="24"/>
        </w:rPr>
      </w:pPr>
      <w:hyperlink r:id="rId39" w:history="1">
        <w:r w:rsidR="00A1227F" w:rsidRPr="00DE2EAA">
          <w:rPr>
            <w:rStyle w:val="Hyperlink"/>
            <w:sz w:val="24"/>
            <w:szCs w:val="24"/>
          </w:rPr>
          <w:t>https://careers.kennesaw.edu</w:t>
        </w:r>
      </w:hyperlink>
    </w:p>
    <w:p w14:paraId="05BE976B" w14:textId="77777777" w:rsidR="00A1227F" w:rsidRPr="00DE2EAA" w:rsidRDefault="00A1227F" w:rsidP="00A1227F">
      <w:pPr>
        <w:widowControl w:val="0"/>
        <w:rPr>
          <w:sz w:val="24"/>
          <w:szCs w:val="24"/>
        </w:rPr>
      </w:pPr>
    </w:p>
    <w:p w14:paraId="7BC3AA27" w14:textId="77777777" w:rsidR="00A1227F" w:rsidRPr="00DE2EAA" w:rsidRDefault="00A1227F" w:rsidP="00A1227F">
      <w:pPr>
        <w:widowControl w:val="0"/>
        <w:rPr>
          <w:sz w:val="24"/>
          <w:szCs w:val="24"/>
        </w:rPr>
      </w:pPr>
      <w:r w:rsidRPr="00DE2EAA">
        <w:rPr>
          <w:sz w:val="24"/>
          <w:szCs w:val="24"/>
        </w:rPr>
        <w:t xml:space="preserve">Counseling and Psychological Services </w:t>
      </w:r>
    </w:p>
    <w:p w14:paraId="1C63828C" w14:textId="77777777" w:rsidR="00A1227F" w:rsidRPr="00DE2EAA" w:rsidRDefault="00000000" w:rsidP="00A1227F">
      <w:pPr>
        <w:widowControl w:val="0"/>
        <w:rPr>
          <w:sz w:val="24"/>
          <w:szCs w:val="24"/>
        </w:rPr>
      </w:pPr>
      <w:hyperlink r:id="rId40" w:history="1">
        <w:r w:rsidR="00A1227F" w:rsidRPr="00DE2EAA">
          <w:rPr>
            <w:rStyle w:val="Hyperlink"/>
            <w:sz w:val="24"/>
            <w:szCs w:val="24"/>
          </w:rPr>
          <w:t>https://counseling.kennesaw.edu</w:t>
        </w:r>
      </w:hyperlink>
    </w:p>
    <w:p w14:paraId="3093E963" w14:textId="77777777" w:rsidR="00A1227F" w:rsidRPr="00DE2EAA" w:rsidRDefault="00A1227F" w:rsidP="00A1227F">
      <w:pPr>
        <w:widowControl w:val="0"/>
        <w:rPr>
          <w:sz w:val="24"/>
          <w:szCs w:val="24"/>
        </w:rPr>
      </w:pPr>
    </w:p>
    <w:p w14:paraId="356D3B1B" w14:textId="77777777" w:rsidR="00A1227F" w:rsidRPr="00DE2EAA" w:rsidRDefault="00A1227F" w:rsidP="00A1227F">
      <w:pPr>
        <w:widowControl w:val="0"/>
        <w:rPr>
          <w:sz w:val="24"/>
          <w:szCs w:val="24"/>
        </w:rPr>
      </w:pPr>
      <w:r w:rsidRPr="00DE2EAA">
        <w:rPr>
          <w:sz w:val="24"/>
          <w:szCs w:val="24"/>
        </w:rPr>
        <w:t>Center for Health Promotion and Wellness</w:t>
      </w:r>
    </w:p>
    <w:p w14:paraId="3A8140DE" w14:textId="77777777" w:rsidR="00A1227F" w:rsidRPr="00DE2EAA" w:rsidRDefault="00000000" w:rsidP="00A1227F">
      <w:pPr>
        <w:widowControl w:val="0"/>
        <w:rPr>
          <w:sz w:val="24"/>
          <w:szCs w:val="24"/>
        </w:rPr>
      </w:pPr>
      <w:hyperlink r:id="rId41" w:history="1">
        <w:r w:rsidR="00A1227F" w:rsidRPr="00DE2EAA">
          <w:rPr>
            <w:rStyle w:val="Hyperlink"/>
            <w:sz w:val="24"/>
            <w:szCs w:val="24"/>
          </w:rPr>
          <w:t>https://wellness.kennesaw.edu</w:t>
        </w:r>
      </w:hyperlink>
    </w:p>
    <w:p w14:paraId="0BA2581F" w14:textId="77777777" w:rsidR="00A1227F" w:rsidRPr="00DE2EAA" w:rsidRDefault="00A1227F" w:rsidP="00A1227F">
      <w:pPr>
        <w:widowControl w:val="0"/>
        <w:rPr>
          <w:sz w:val="24"/>
          <w:szCs w:val="24"/>
        </w:rPr>
      </w:pPr>
    </w:p>
    <w:p w14:paraId="6E1B5E12" w14:textId="77777777" w:rsidR="00A1227F" w:rsidRPr="00DE2EAA" w:rsidRDefault="00A1227F" w:rsidP="00A1227F">
      <w:pPr>
        <w:widowControl w:val="0"/>
        <w:rPr>
          <w:sz w:val="24"/>
          <w:szCs w:val="24"/>
        </w:rPr>
      </w:pPr>
      <w:r w:rsidRPr="00DE2EAA">
        <w:rPr>
          <w:sz w:val="24"/>
          <w:szCs w:val="24"/>
        </w:rPr>
        <w:t>Student Health Services</w:t>
      </w:r>
    </w:p>
    <w:p w14:paraId="2AF4DD50" w14:textId="77777777" w:rsidR="00A1227F" w:rsidRPr="001E5AC9" w:rsidRDefault="00000000" w:rsidP="00A1227F">
      <w:pPr>
        <w:widowControl w:val="0"/>
        <w:rPr>
          <w:rStyle w:val="Hyperlink"/>
          <w:sz w:val="24"/>
          <w:szCs w:val="24"/>
        </w:rPr>
      </w:pPr>
      <w:hyperlink r:id="rId42" w:history="1">
        <w:r w:rsidR="00A1227F" w:rsidRPr="001E5AC9">
          <w:rPr>
            <w:rStyle w:val="Hyperlink"/>
            <w:sz w:val="24"/>
            <w:szCs w:val="24"/>
          </w:rPr>
          <w:t>https://studenthealth.kennesaw.edu</w:t>
        </w:r>
      </w:hyperlink>
    </w:p>
    <w:p w14:paraId="0B80DCEF" w14:textId="06898427" w:rsidR="00693F6F" w:rsidRPr="00025321" w:rsidRDefault="004E6FE5" w:rsidP="000E6C53">
      <w:pPr>
        <w:pStyle w:val="Heading1"/>
      </w:pPr>
      <w:r>
        <w:br/>
      </w:r>
      <w:r w:rsidR="00693F6F" w:rsidRPr="00025321">
        <w:t>Course Schedule</w:t>
      </w:r>
    </w:p>
    <w:p w14:paraId="69A86EE0"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DB26E19" w14:textId="77777777" w:rsidR="00693F6F" w:rsidRPr="00025321" w:rsidRDefault="00693F6F" w:rsidP="00693F6F">
      <w:pPr>
        <w:spacing w:line="200" w:lineRule="exact"/>
        <w:rPr>
          <w:rFonts w:eastAsia="Times New Roman"/>
          <w:color w:val="000000"/>
          <w:sz w:val="24"/>
          <w:szCs w:val="24"/>
        </w:rPr>
      </w:pPr>
    </w:p>
    <w:p w14:paraId="3948EDBE" w14:textId="78C4105D" w:rsidR="003547F8" w:rsidRDefault="0060020A">
      <w:pPr>
        <w:rPr>
          <w:sz w:val="24"/>
          <w:szCs w:val="24"/>
        </w:rPr>
      </w:pPr>
      <w:r w:rsidRPr="00DE2EAA">
        <w:rPr>
          <w:sz w:val="24"/>
          <w:szCs w:val="24"/>
        </w:rPr>
        <w:t xml:space="preserve">See </w:t>
      </w:r>
      <w:hyperlink r:id="rId43" w:history="1">
        <w:r w:rsidR="004A2762" w:rsidRPr="004A2762">
          <w:rPr>
            <w:rStyle w:val="Hyperlink"/>
            <w:sz w:val="24"/>
            <w:szCs w:val="24"/>
          </w:rPr>
          <w:t>CSE 1300: Introduction to Computing Principles</w:t>
        </w:r>
      </w:hyperlink>
      <w:r w:rsidRPr="00DE2EAA">
        <w:rPr>
          <w:sz w:val="24"/>
          <w:szCs w:val="24"/>
        </w:rPr>
        <w:t xml:space="preserve"> posted on the </w:t>
      </w:r>
      <w:hyperlink r:id="rId44" w:history="1">
        <w:r w:rsidRPr="00DE2EAA">
          <w:rPr>
            <w:rStyle w:val="Hyperlink"/>
            <w:sz w:val="24"/>
            <w:szCs w:val="24"/>
          </w:rPr>
          <w:t>FYE website</w:t>
        </w:r>
      </w:hyperlink>
      <w:r w:rsidR="008645A6">
        <w:rPr>
          <w:sz w:val="24"/>
          <w:szCs w:val="24"/>
        </w:rPr>
        <w:t xml:space="preserve"> for the latest schedule</w:t>
      </w:r>
      <w:r w:rsidRPr="00DE2EAA">
        <w:rPr>
          <w:sz w:val="24"/>
          <w:szCs w:val="24"/>
        </w:rPr>
        <w:t>.</w:t>
      </w:r>
    </w:p>
    <w:p w14:paraId="695C92C5" w14:textId="78835ED1" w:rsidR="009E05F7" w:rsidRDefault="009E05F7">
      <w:pPr>
        <w:rPr>
          <w:sz w:val="24"/>
          <w:szCs w:val="24"/>
        </w:rPr>
      </w:pPr>
    </w:p>
    <w:p w14:paraId="47B84A5E" w14:textId="4E62777F" w:rsidR="009E05F7" w:rsidRPr="009E05F7" w:rsidRDefault="009E05F7" w:rsidP="009E05F7">
      <w:pPr>
        <w:rPr>
          <w:b/>
          <w:bCs/>
          <w:sz w:val="32"/>
          <w:szCs w:val="32"/>
        </w:rPr>
      </w:pPr>
      <w:r w:rsidRPr="009E05F7">
        <w:rPr>
          <w:b/>
          <w:bCs/>
          <w:sz w:val="32"/>
          <w:szCs w:val="32"/>
        </w:rPr>
        <w:t>Student Success</w:t>
      </w:r>
    </w:p>
    <w:p w14:paraId="0409DE81" w14:textId="46FABC17" w:rsidR="009E05F7" w:rsidRPr="00025321" w:rsidRDefault="009E05F7" w:rsidP="009E05F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60300" behindDoc="1" locked="0" layoutInCell="1" allowOverlap="1" wp14:anchorId="09A9B2FD" wp14:editId="4E444942">
            <wp:simplePos x="0" y="0"/>
            <wp:positionH relativeFrom="column">
              <wp:posOffset>25400</wp:posOffset>
            </wp:positionH>
            <wp:positionV relativeFrom="paragraph">
              <wp:posOffset>63500</wp:posOffset>
            </wp:positionV>
            <wp:extent cx="7073900" cy="22225"/>
            <wp:effectExtent l="0" t="0" r="0" b="0"/>
            <wp:wrapNone/>
            <wp:docPr id="940226703" name="Picture 940226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515FDD9" w14:textId="77777777" w:rsidR="009E05F7" w:rsidRDefault="009E05F7" w:rsidP="009E05F7">
      <w:pPr>
        <w:pStyle w:val="Heading2"/>
        <w:rPr>
          <w:rFonts w:eastAsia="Times New Roman"/>
          <w:sz w:val="32"/>
          <w:szCs w:val="32"/>
        </w:rPr>
      </w:pPr>
    </w:p>
    <w:p w14:paraId="24BB9795"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Here are things you can do that will greatly improve your chances of making a satisfactory grade in this class:</w:t>
      </w:r>
    </w:p>
    <w:p w14:paraId="4BB30093" w14:textId="77777777" w:rsidR="009E05F7" w:rsidRPr="000E7D5C" w:rsidRDefault="009E05F7" w:rsidP="009E05F7">
      <w:pPr>
        <w:pStyle w:val="ListParagraph"/>
        <w:numPr>
          <w:ilvl w:val="0"/>
          <w:numId w:val="12"/>
        </w:numPr>
        <w:spacing w:line="276" w:lineRule="auto"/>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xml:space="preserve">Read the syllabus: You should read every word in the syllabus during the first week of classes. </w:t>
      </w:r>
    </w:p>
    <w:p w14:paraId="2D29F240" w14:textId="77777777" w:rsidR="009E05F7" w:rsidRPr="000E7D5C" w:rsidRDefault="009E05F7" w:rsidP="009E05F7">
      <w:pPr>
        <w:pStyle w:val="ListParagraph"/>
        <w:numPr>
          <w:ilvl w:val="0"/>
          <w:numId w:val="12"/>
        </w:numPr>
        <w:spacing w:line="276" w:lineRule="auto"/>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xml:space="preserve">Complete the assigned Readings and Viewings for each Module before class. </w:t>
      </w:r>
    </w:p>
    <w:p w14:paraId="3D3F5BD7" w14:textId="77777777" w:rsidR="009E05F7" w:rsidRDefault="009E05F7" w:rsidP="009E05F7">
      <w:pPr>
        <w:pStyle w:val="ListParagraph"/>
        <w:numPr>
          <w:ilvl w:val="0"/>
          <w:numId w:val="12"/>
        </w:numPr>
        <w:spacing w:line="276" w:lineRule="auto"/>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Allow enough time: More unsatisfactory grades are due to procrastination than any other cause. Do not assume that you can complete the assigned work in the thirty minutes before the due date and time; you cannot.</w:t>
      </w:r>
    </w:p>
    <w:p w14:paraId="42B311BC" w14:textId="77777777" w:rsidR="009E05F7" w:rsidRPr="000E7D5C" w:rsidRDefault="009E05F7" w:rsidP="009E05F7">
      <w:pPr>
        <w:pStyle w:val="ListParagraph"/>
        <w:numPr>
          <w:ilvl w:val="0"/>
          <w:numId w:val="12"/>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 work yourself.  Finding solutions online or using AI generated submissions are against FYE Policy and will not help you prepare for the tests/exams.</w:t>
      </w:r>
    </w:p>
    <w:p w14:paraId="6ABC2FD6" w14:textId="77777777" w:rsidR="009E05F7" w:rsidRPr="000E7D5C" w:rsidRDefault="009E05F7" w:rsidP="009E05F7">
      <w:pPr>
        <w:pStyle w:val="ListParagraph"/>
        <w:numPr>
          <w:ilvl w:val="0"/>
          <w:numId w:val="12"/>
        </w:numPr>
        <w:spacing w:line="276" w:lineRule="auto"/>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Verify that your submission to D2L/</w:t>
      </w:r>
      <w:proofErr w:type="spellStart"/>
      <w:r w:rsidRPr="000E7D5C">
        <w:rPr>
          <w:rFonts w:ascii="Times New Roman" w:eastAsia="Times New Roman" w:hAnsi="Times New Roman" w:cs="Times New Roman"/>
          <w:sz w:val="24"/>
          <w:szCs w:val="24"/>
        </w:rPr>
        <w:t>Gradescope</w:t>
      </w:r>
      <w:proofErr w:type="spellEnd"/>
      <w:r w:rsidRPr="000E7D5C">
        <w:rPr>
          <w:rFonts w:ascii="Times New Roman" w:eastAsia="Times New Roman" w:hAnsi="Times New Roman" w:cs="Times New Roman"/>
          <w:sz w:val="24"/>
          <w:szCs w:val="24"/>
        </w:rPr>
        <w:t xml:space="preserve"> was the correct file before the deadline.  It is your responsibility to ensure that the correct file was uploaded to the correct location.  I cannot accept late submissions per FYE Policy, and I do not accept submissions via email.</w:t>
      </w:r>
    </w:p>
    <w:p w14:paraId="0BFA7C7E" w14:textId="77777777" w:rsidR="009E05F7" w:rsidRDefault="009E05F7" w:rsidP="009E05F7">
      <w:pPr>
        <w:pStyle w:val="Heading2"/>
        <w:rPr>
          <w:rFonts w:eastAsia="Times New Roman"/>
          <w:sz w:val="32"/>
          <w:szCs w:val="32"/>
        </w:rPr>
      </w:pPr>
    </w:p>
    <w:p w14:paraId="70F6B022" w14:textId="505228AF" w:rsidR="009E05F7" w:rsidRPr="009E05F7" w:rsidRDefault="009E05F7" w:rsidP="009E05F7">
      <w:pPr>
        <w:rPr>
          <w:b/>
          <w:bCs/>
          <w:sz w:val="32"/>
          <w:szCs w:val="32"/>
        </w:rPr>
      </w:pPr>
      <w:r>
        <w:rPr>
          <w:b/>
          <w:bCs/>
          <w:sz w:val="32"/>
          <w:szCs w:val="32"/>
        </w:rPr>
        <w:t>Professor</w:t>
      </w:r>
      <w:r w:rsidR="003622FB">
        <w:rPr>
          <w:b/>
          <w:bCs/>
          <w:sz w:val="32"/>
          <w:szCs w:val="32"/>
        </w:rPr>
        <w:t xml:space="preserve">’s </w:t>
      </w:r>
      <w:r>
        <w:rPr>
          <w:b/>
          <w:bCs/>
          <w:sz w:val="32"/>
          <w:szCs w:val="32"/>
        </w:rPr>
        <w:t>Expectations</w:t>
      </w:r>
    </w:p>
    <w:p w14:paraId="42D00B2D" w14:textId="77777777" w:rsidR="009E05F7" w:rsidRPr="00025321" w:rsidRDefault="009E05F7" w:rsidP="009E05F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62348" behindDoc="1" locked="0" layoutInCell="1" allowOverlap="1" wp14:anchorId="1D0E948B" wp14:editId="53654D78">
            <wp:simplePos x="0" y="0"/>
            <wp:positionH relativeFrom="column">
              <wp:posOffset>25400</wp:posOffset>
            </wp:positionH>
            <wp:positionV relativeFrom="paragraph">
              <wp:posOffset>63500</wp:posOffset>
            </wp:positionV>
            <wp:extent cx="7073900" cy="22225"/>
            <wp:effectExtent l="0" t="0" r="0" b="0"/>
            <wp:wrapNone/>
            <wp:docPr id="468143118" name="Picture 468143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E16EE12" w14:textId="77777777" w:rsidR="009E05F7" w:rsidRDefault="009E05F7" w:rsidP="009E05F7">
      <w:pPr>
        <w:pStyle w:val="Heading2"/>
        <w:rPr>
          <w:rFonts w:eastAsia="Times New Roman"/>
          <w:sz w:val="32"/>
          <w:szCs w:val="32"/>
        </w:rPr>
      </w:pPr>
    </w:p>
    <w:p w14:paraId="50841D14" w14:textId="580AB6E2" w:rsidR="009E05F7" w:rsidRPr="000E7D5C" w:rsidRDefault="009E05F7" w:rsidP="009E05F7">
      <w:pPr>
        <w:pStyle w:val="Heading2"/>
        <w:rPr>
          <w:rFonts w:eastAsia="Times New Roman"/>
          <w:sz w:val="32"/>
          <w:szCs w:val="32"/>
        </w:rPr>
      </w:pPr>
      <w:r w:rsidRPr="000E7D5C">
        <w:rPr>
          <w:rFonts w:eastAsia="Times New Roman"/>
          <w:sz w:val="32"/>
          <w:szCs w:val="32"/>
        </w:rPr>
        <w:t>What should we expect from each other?</w:t>
      </w:r>
    </w:p>
    <w:p w14:paraId="775C5729"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The first and most important thing that we should expect from each other is respect and this should be shown in all the interactions.</w:t>
      </w:r>
    </w:p>
    <w:p w14:paraId="7D7AB637" w14:textId="77777777" w:rsidR="009E05F7" w:rsidRDefault="009E05F7" w:rsidP="009E05F7">
      <w:pPr>
        <w:pStyle w:val="Heading2"/>
        <w:rPr>
          <w:sz w:val="32"/>
          <w:szCs w:val="32"/>
        </w:rPr>
      </w:pPr>
    </w:p>
    <w:p w14:paraId="2C88CA5D" w14:textId="238697CF" w:rsidR="009E05F7" w:rsidRPr="000E7D5C" w:rsidRDefault="009E05F7" w:rsidP="009E05F7">
      <w:pPr>
        <w:pStyle w:val="Heading2"/>
        <w:rPr>
          <w:sz w:val="32"/>
          <w:szCs w:val="32"/>
        </w:rPr>
      </w:pPr>
      <w:r w:rsidRPr="000E7D5C">
        <w:rPr>
          <w:sz w:val="32"/>
          <w:szCs w:val="32"/>
        </w:rPr>
        <w:t>Moreover, on my side,</w:t>
      </w:r>
    </w:p>
    <w:p w14:paraId="16C81F0A" w14:textId="219BDEDF"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I will make sure to reply to your email within 24 hours Monday through Friday (I may not respond to emails sent during weekends</w:t>
      </w:r>
      <w:r>
        <w:rPr>
          <w:rFonts w:ascii="Times New Roman" w:eastAsia="Times New Roman" w:hAnsi="Times New Roman" w:cs="Times New Roman"/>
          <w:sz w:val="24"/>
          <w:szCs w:val="24"/>
        </w:rPr>
        <w:t>/</w:t>
      </w:r>
      <w:r w:rsidRPr="000E7D5C">
        <w:rPr>
          <w:rFonts w:ascii="Times New Roman" w:eastAsia="Times New Roman" w:hAnsi="Times New Roman" w:cs="Times New Roman"/>
          <w:sz w:val="24"/>
          <w:szCs w:val="24"/>
        </w:rPr>
        <w:t>holidays</w:t>
      </w:r>
      <w:r>
        <w:rPr>
          <w:rFonts w:ascii="Times New Roman" w:eastAsia="Times New Roman" w:hAnsi="Times New Roman" w:cs="Times New Roman"/>
          <w:sz w:val="24"/>
          <w:szCs w:val="24"/>
        </w:rPr>
        <w:t xml:space="preserve"> or when KSU is closed</w:t>
      </w:r>
      <w:r w:rsidRPr="000E7D5C">
        <w:rPr>
          <w:rFonts w:ascii="Times New Roman" w:eastAsia="Times New Roman" w:hAnsi="Times New Roman" w:cs="Times New Roman"/>
          <w:sz w:val="24"/>
          <w:szCs w:val="24"/>
        </w:rPr>
        <w:t xml:space="preserve">). </w:t>
      </w:r>
    </w:p>
    <w:p w14:paraId="165B8087"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I am always open to hear your feedback about the course and I will do my best to address or incorporate your comments in the course.</w:t>
      </w:r>
    </w:p>
    <w:p w14:paraId="4F5E6FDE"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I will be available for individual or group consultation.</w:t>
      </w:r>
    </w:p>
    <w:p w14:paraId="74F673A8"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We will keep the schedule updated and available on our website.</w:t>
      </w:r>
    </w:p>
    <w:p w14:paraId="2DBFF655"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We will return your assignments and deliverables graded within 14 days from the deadline.</w:t>
      </w:r>
    </w:p>
    <w:p w14:paraId="7DF8E85F" w14:textId="77777777" w:rsidR="009E05F7" w:rsidRDefault="009E05F7" w:rsidP="009E05F7">
      <w:pPr>
        <w:pStyle w:val="Heading2"/>
        <w:rPr>
          <w:sz w:val="32"/>
          <w:szCs w:val="32"/>
        </w:rPr>
      </w:pPr>
    </w:p>
    <w:p w14:paraId="3859EFEC" w14:textId="67AD49E6" w:rsidR="009E05F7" w:rsidRPr="000E7D5C" w:rsidRDefault="009E05F7" w:rsidP="009E05F7">
      <w:pPr>
        <w:pStyle w:val="Heading2"/>
        <w:rPr>
          <w:sz w:val="32"/>
          <w:szCs w:val="32"/>
        </w:rPr>
      </w:pPr>
      <w:r w:rsidRPr="000E7D5C">
        <w:rPr>
          <w:sz w:val="32"/>
          <w:szCs w:val="32"/>
        </w:rPr>
        <w:t>On your side, I am expecting</w:t>
      </w:r>
      <w:r>
        <w:rPr>
          <w:sz w:val="32"/>
          <w:szCs w:val="32"/>
        </w:rPr>
        <w:t>:</w:t>
      </w:r>
    </w:p>
    <w:p w14:paraId="6D5610CA"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xml:space="preserve">· You to come to class on time and actively participate </w:t>
      </w:r>
      <w:r>
        <w:rPr>
          <w:rFonts w:ascii="Times New Roman" w:eastAsia="Times New Roman" w:hAnsi="Times New Roman" w:cs="Times New Roman"/>
          <w:sz w:val="24"/>
          <w:szCs w:val="24"/>
        </w:rPr>
        <w:t>in</w:t>
      </w:r>
      <w:r w:rsidRPr="000E7D5C">
        <w:rPr>
          <w:rFonts w:ascii="Times New Roman" w:eastAsia="Times New Roman" w:hAnsi="Times New Roman" w:cs="Times New Roman"/>
          <w:sz w:val="24"/>
          <w:szCs w:val="24"/>
        </w:rPr>
        <w:t xml:space="preserve"> the lectures and activities.</w:t>
      </w:r>
    </w:p>
    <w:p w14:paraId="19CF1058"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You talk to me if you have problems, doubts, or suggestions related to any component of the course.</w:t>
      </w:r>
    </w:p>
    <w:p w14:paraId="37B2B64B"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You work with effort and integrity on the assigned activities, homework, deliverables, and tests.</w:t>
      </w:r>
    </w:p>
    <w:p w14:paraId="5E08292C"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Not to sleep, work on assignments for other classes or read/view unrelated materials in my class during lectures or live sessions.  You will be asked to leave the classroom if you are caught doing any of these.</w:t>
      </w:r>
    </w:p>
    <w:p w14:paraId="7A205339" w14:textId="77777777" w:rsidR="009E05F7" w:rsidRPr="000E7D5C" w:rsidRDefault="009E05F7" w:rsidP="009E05F7">
      <w:pPr>
        <w:rPr>
          <w:rFonts w:ascii="Times New Roman" w:eastAsia="Times New Roman" w:hAnsi="Times New Roman" w:cs="Times New Roman"/>
          <w:sz w:val="24"/>
          <w:szCs w:val="24"/>
        </w:rPr>
      </w:pPr>
      <w:r w:rsidRPr="000E7D5C">
        <w:rPr>
          <w:rFonts w:ascii="Times New Roman" w:eastAsia="Times New Roman" w:hAnsi="Times New Roman" w:cs="Times New Roman"/>
          <w:sz w:val="24"/>
          <w:szCs w:val="24"/>
        </w:rPr>
        <w:t>· You to catch up on any missed class sessions by getting notes from a classmate, reading the lecture slides, and watching the lecture videos.</w:t>
      </w:r>
    </w:p>
    <w:p w14:paraId="6FA03003" w14:textId="77777777" w:rsidR="009E05F7" w:rsidRPr="00DE2EAA" w:rsidRDefault="009E05F7">
      <w:pPr>
        <w:rPr>
          <w:sz w:val="24"/>
          <w:szCs w:val="24"/>
        </w:rPr>
      </w:pPr>
    </w:p>
    <w:sectPr w:rsidR="009E05F7" w:rsidRPr="00DE2EAA" w:rsidSect="001B5B8A">
      <w:headerReference w:type="default" r:id="rId45"/>
      <w:footerReference w:type="default" r:id="rId46"/>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49C3" w14:textId="77777777" w:rsidR="005274EE" w:rsidRDefault="005274EE">
      <w:r>
        <w:separator/>
      </w:r>
    </w:p>
  </w:endnote>
  <w:endnote w:type="continuationSeparator" w:id="0">
    <w:p w14:paraId="579AF6D4" w14:textId="77777777" w:rsidR="005274EE" w:rsidRDefault="005274EE">
      <w:r>
        <w:continuationSeparator/>
      </w:r>
    </w:p>
  </w:endnote>
  <w:endnote w:type="continuationNotice" w:id="1">
    <w:p w14:paraId="56D21031" w14:textId="77777777" w:rsidR="005274EE" w:rsidRDefault="00527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01F7" w14:textId="77777777" w:rsidR="005274EE" w:rsidRDefault="005274EE">
      <w:r>
        <w:separator/>
      </w:r>
    </w:p>
  </w:footnote>
  <w:footnote w:type="continuationSeparator" w:id="0">
    <w:p w14:paraId="3675A275" w14:textId="77777777" w:rsidR="005274EE" w:rsidRDefault="005274EE">
      <w:r>
        <w:continuationSeparator/>
      </w:r>
    </w:p>
  </w:footnote>
  <w:footnote w:type="continuationNotice" w:id="1">
    <w:p w14:paraId="6EE561D0" w14:textId="77777777" w:rsidR="005274EE" w:rsidRDefault="00527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3F7"/>
    <w:multiLevelType w:val="hybridMultilevel"/>
    <w:tmpl w:val="5E5A0948"/>
    <w:lvl w:ilvl="0" w:tplc="FF0E7B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3D6529"/>
    <w:multiLevelType w:val="multilevel"/>
    <w:tmpl w:val="3AC041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24B44F0"/>
    <w:multiLevelType w:val="hybridMultilevel"/>
    <w:tmpl w:val="FC46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C013F"/>
    <w:multiLevelType w:val="hybridMultilevel"/>
    <w:tmpl w:val="FB6E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AA2D73"/>
    <w:multiLevelType w:val="hybridMultilevel"/>
    <w:tmpl w:val="93F48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34799"/>
    <w:multiLevelType w:val="hybridMultilevel"/>
    <w:tmpl w:val="D85A82AA"/>
    <w:lvl w:ilvl="0" w:tplc="42146B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996574"/>
    <w:multiLevelType w:val="hybridMultilevel"/>
    <w:tmpl w:val="C920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557D4"/>
    <w:multiLevelType w:val="hybridMultilevel"/>
    <w:tmpl w:val="3048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78123755">
    <w:abstractNumId w:val="7"/>
  </w:num>
  <w:num w:numId="2" w16cid:durableId="758604138">
    <w:abstractNumId w:val="9"/>
  </w:num>
  <w:num w:numId="3" w16cid:durableId="1773355593">
    <w:abstractNumId w:val="1"/>
  </w:num>
  <w:num w:numId="4" w16cid:durableId="1861314101">
    <w:abstractNumId w:val="10"/>
  </w:num>
  <w:num w:numId="5" w16cid:durableId="1771975438">
    <w:abstractNumId w:val="2"/>
    <w:lvlOverride w:ilvl="0">
      <w:startOverride w:val="1"/>
    </w:lvlOverride>
    <w:lvlOverride w:ilvl="1"/>
    <w:lvlOverride w:ilvl="2"/>
    <w:lvlOverride w:ilvl="3"/>
    <w:lvlOverride w:ilvl="4"/>
    <w:lvlOverride w:ilvl="5"/>
    <w:lvlOverride w:ilvl="6"/>
    <w:lvlOverride w:ilvl="7"/>
    <w:lvlOverride w:ilvl="8"/>
  </w:num>
  <w:num w:numId="6" w16cid:durableId="2032292766">
    <w:abstractNumId w:val="2"/>
    <w:lvlOverride w:ilvl="0">
      <w:startOverride w:val="1"/>
    </w:lvlOverride>
    <w:lvlOverride w:ilvl="1"/>
    <w:lvlOverride w:ilvl="2"/>
    <w:lvlOverride w:ilvl="3"/>
    <w:lvlOverride w:ilvl="4"/>
    <w:lvlOverride w:ilvl="5"/>
    <w:lvlOverride w:ilvl="6"/>
    <w:lvlOverride w:ilvl="7"/>
    <w:lvlOverride w:ilvl="8"/>
  </w:num>
  <w:num w:numId="7" w16cid:durableId="1070033075">
    <w:abstractNumId w:val="5"/>
  </w:num>
  <w:num w:numId="8" w16cid:durableId="686979430">
    <w:abstractNumId w:val="6"/>
  </w:num>
  <w:num w:numId="9" w16cid:durableId="772556326">
    <w:abstractNumId w:val="3"/>
  </w:num>
  <w:num w:numId="10" w16cid:durableId="301469956">
    <w:abstractNumId w:val="4"/>
  </w:num>
  <w:num w:numId="11" w16cid:durableId="1907689441">
    <w:abstractNumId w:val="8"/>
  </w:num>
  <w:num w:numId="12" w16cid:durableId="51473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15F9B"/>
    <w:rsid w:val="00051F71"/>
    <w:rsid w:val="00077936"/>
    <w:rsid w:val="00085534"/>
    <w:rsid w:val="00096012"/>
    <w:rsid w:val="000A5196"/>
    <w:rsid w:val="000B4AA0"/>
    <w:rsid w:val="000B7AA3"/>
    <w:rsid w:val="000C1201"/>
    <w:rsid w:val="000D0E1A"/>
    <w:rsid w:val="000D5A9D"/>
    <w:rsid w:val="000E6C53"/>
    <w:rsid w:val="000F2461"/>
    <w:rsid w:val="00174CF2"/>
    <w:rsid w:val="00190385"/>
    <w:rsid w:val="001913D6"/>
    <w:rsid w:val="001B11F2"/>
    <w:rsid w:val="001B5B8A"/>
    <w:rsid w:val="001C3151"/>
    <w:rsid w:val="001D2490"/>
    <w:rsid w:val="001E5AC9"/>
    <w:rsid w:val="001F47A5"/>
    <w:rsid w:val="002429EC"/>
    <w:rsid w:val="00267E26"/>
    <w:rsid w:val="00290B07"/>
    <w:rsid w:val="002B1672"/>
    <w:rsid w:val="002B19FF"/>
    <w:rsid w:val="002B7FEF"/>
    <w:rsid w:val="002F2D5E"/>
    <w:rsid w:val="00314DD9"/>
    <w:rsid w:val="00327591"/>
    <w:rsid w:val="003547F8"/>
    <w:rsid w:val="003622FB"/>
    <w:rsid w:val="00363115"/>
    <w:rsid w:val="00366C03"/>
    <w:rsid w:val="0039103F"/>
    <w:rsid w:val="003A0DD3"/>
    <w:rsid w:val="003B38F9"/>
    <w:rsid w:val="003E7411"/>
    <w:rsid w:val="003F349E"/>
    <w:rsid w:val="004150E4"/>
    <w:rsid w:val="004200C4"/>
    <w:rsid w:val="0044709D"/>
    <w:rsid w:val="00460681"/>
    <w:rsid w:val="004650D7"/>
    <w:rsid w:val="00486499"/>
    <w:rsid w:val="00486A82"/>
    <w:rsid w:val="00497D0B"/>
    <w:rsid w:val="004A2762"/>
    <w:rsid w:val="004B598F"/>
    <w:rsid w:val="004D5699"/>
    <w:rsid w:val="004E4CEB"/>
    <w:rsid w:val="004E653F"/>
    <w:rsid w:val="004E6FE5"/>
    <w:rsid w:val="004F673D"/>
    <w:rsid w:val="00522E47"/>
    <w:rsid w:val="005261E6"/>
    <w:rsid w:val="005274EE"/>
    <w:rsid w:val="005465C3"/>
    <w:rsid w:val="005515DE"/>
    <w:rsid w:val="005650A1"/>
    <w:rsid w:val="005758CB"/>
    <w:rsid w:val="005810F3"/>
    <w:rsid w:val="00591C1A"/>
    <w:rsid w:val="005AE529"/>
    <w:rsid w:val="005C0156"/>
    <w:rsid w:val="005C0815"/>
    <w:rsid w:val="005D7A24"/>
    <w:rsid w:val="0060020A"/>
    <w:rsid w:val="00612189"/>
    <w:rsid w:val="006125C5"/>
    <w:rsid w:val="00612AD4"/>
    <w:rsid w:val="006451A6"/>
    <w:rsid w:val="006513BF"/>
    <w:rsid w:val="00656E01"/>
    <w:rsid w:val="00693F6F"/>
    <w:rsid w:val="00694584"/>
    <w:rsid w:val="006A286B"/>
    <w:rsid w:val="006E4757"/>
    <w:rsid w:val="00702310"/>
    <w:rsid w:val="00706621"/>
    <w:rsid w:val="00711788"/>
    <w:rsid w:val="007404BB"/>
    <w:rsid w:val="00745093"/>
    <w:rsid w:val="00746401"/>
    <w:rsid w:val="007744A9"/>
    <w:rsid w:val="00794807"/>
    <w:rsid w:val="007A58EC"/>
    <w:rsid w:val="007E3B78"/>
    <w:rsid w:val="0080182D"/>
    <w:rsid w:val="008268CE"/>
    <w:rsid w:val="008569CD"/>
    <w:rsid w:val="008645A6"/>
    <w:rsid w:val="00875E39"/>
    <w:rsid w:val="008866FE"/>
    <w:rsid w:val="008D2528"/>
    <w:rsid w:val="008E4609"/>
    <w:rsid w:val="008F15B6"/>
    <w:rsid w:val="009222D3"/>
    <w:rsid w:val="00925628"/>
    <w:rsid w:val="00927CB0"/>
    <w:rsid w:val="00931B5A"/>
    <w:rsid w:val="009461FF"/>
    <w:rsid w:val="009513A1"/>
    <w:rsid w:val="00997F59"/>
    <w:rsid w:val="009C0887"/>
    <w:rsid w:val="009D0483"/>
    <w:rsid w:val="009D074B"/>
    <w:rsid w:val="009E05F7"/>
    <w:rsid w:val="00A1227F"/>
    <w:rsid w:val="00A77EED"/>
    <w:rsid w:val="00A828DD"/>
    <w:rsid w:val="00AD70BE"/>
    <w:rsid w:val="00AE2950"/>
    <w:rsid w:val="00B01108"/>
    <w:rsid w:val="00B35A4A"/>
    <w:rsid w:val="00B67C6D"/>
    <w:rsid w:val="00B77C76"/>
    <w:rsid w:val="00BC168F"/>
    <w:rsid w:val="00BE5E56"/>
    <w:rsid w:val="00BF64F4"/>
    <w:rsid w:val="00C0484D"/>
    <w:rsid w:val="00C06A6D"/>
    <w:rsid w:val="00C12DD0"/>
    <w:rsid w:val="00C16601"/>
    <w:rsid w:val="00C27405"/>
    <w:rsid w:val="00C538EC"/>
    <w:rsid w:val="00C95549"/>
    <w:rsid w:val="00D57682"/>
    <w:rsid w:val="00D932A8"/>
    <w:rsid w:val="00DD3CD1"/>
    <w:rsid w:val="00DE2EAA"/>
    <w:rsid w:val="00DF6D38"/>
    <w:rsid w:val="00E06147"/>
    <w:rsid w:val="00E1093F"/>
    <w:rsid w:val="00E22D0D"/>
    <w:rsid w:val="00E23C53"/>
    <w:rsid w:val="00E35254"/>
    <w:rsid w:val="00E46B1F"/>
    <w:rsid w:val="00E85B7D"/>
    <w:rsid w:val="00E85BCC"/>
    <w:rsid w:val="00EA3847"/>
    <w:rsid w:val="00EC0F69"/>
    <w:rsid w:val="00EC41D6"/>
    <w:rsid w:val="00ED578D"/>
    <w:rsid w:val="00EF7F4F"/>
    <w:rsid w:val="00F024FE"/>
    <w:rsid w:val="00F343CF"/>
    <w:rsid w:val="00F42E35"/>
    <w:rsid w:val="00F45352"/>
    <w:rsid w:val="00F72956"/>
    <w:rsid w:val="00FD2054"/>
    <w:rsid w:val="00FD553D"/>
    <w:rsid w:val="00FF7105"/>
    <w:rsid w:val="01930BDD"/>
    <w:rsid w:val="024306D1"/>
    <w:rsid w:val="032EDC3E"/>
    <w:rsid w:val="0BB0DA3B"/>
    <w:rsid w:val="13ED85F8"/>
    <w:rsid w:val="19BC2F12"/>
    <w:rsid w:val="1F9B43DC"/>
    <w:rsid w:val="1FC8CD46"/>
    <w:rsid w:val="220B08F6"/>
    <w:rsid w:val="2D54AC09"/>
    <w:rsid w:val="35EFA019"/>
    <w:rsid w:val="41345A81"/>
    <w:rsid w:val="47512A48"/>
    <w:rsid w:val="4832B3E7"/>
    <w:rsid w:val="4E186331"/>
    <w:rsid w:val="5BE7DAA2"/>
    <w:rsid w:val="60076581"/>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327591"/>
    <w:pPr>
      <w:ind w:left="720"/>
      <w:contextualSpacing/>
    </w:pPr>
  </w:style>
  <w:style w:type="paragraph" w:styleId="NoSpacing">
    <w:name w:val="No Spacing"/>
    <w:uiPriority w:val="1"/>
    <w:qFormat/>
    <w:rsid w:val="00A1227F"/>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1096">
      <w:bodyDiv w:val="1"/>
      <w:marLeft w:val="0"/>
      <w:marRight w:val="0"/>
      <w:marTop w:val="0"/>
      <w:marBottom w:val="0"/>
      <w:divBdr>
        <w:top w:val="none" w:sz="0" w:space="0" w:color="auto"/>
        <w:left w:val="none" w:sz="0" w:space="0" w:color="auto"/>
        <w:bottom w:val="none" w:sz="0" w:space="0" w:color="auto"/>
        <w:right w:val="none" w:sz="0" w:space="0" w:color="auto"/>
      </w:divBdr>
    </w:div>
    <w:div w:id="418523840">
      <w:bodyDiv w:val="1"/>
      <w:marLeft w:val="0"/>
      <w:marRight w:val="0"/>
      <w:marTop w:val="0"/>
      <w:marBottom w:val="0"/>
      <w:divBdr>
        <w:top w:val="none" w:sz="0" w:space="0" w:color="auto"/>
        <w:left w:val="none" w:sz="0" w:space="0" w:color="auto"/>
        <w:bottom w:val="none" w:sz="0" w:space="0" w:color="auto"/>
        <w:right w:val="none" w:sz="0" w:space="0" w:color="auto"/>
      </w:divBdr>
    </w:div>
    <w:div w:id="551187276">
      <w:bodyDiv w:val="1"/>
      <w:marLeft w:val="0"/>
      <w:marRight w:val="0"/>
      <w:marTop w:val="0"/>
      <w:marBottom w:val="0"/>
      <w:divBdr>
        <w:top w:val="none" w:sz="0" w:space="0" w:color="auto"/>
        <w:left w:val="none" w:sz="0" w:space="0" w:color="auto"/>
        <w:bottom w:val="none" w:sz="0" w:space="0" w:color="auto"/>
        <w:right w:val="none" w:sz="0" w:space="0" w:color="auto"/>
      </w:divBdr>
    </w:div>
    <w:div w:id="826899558">
      <w:bodyDiv w:val="1"/>
      <w:marLeft w:val="0"/>
      <w:marRight w:val="0"/>
      <w:marTop w:val="0"/>
      <w:marBottom w:val="0"/>
      <w:divBdr>
        <w:top w:val="none" w:sz="0" w:space="0" w:color="auto"/>
        <w:left w:val="none" w:sz="0" w:space="0" w:color="auto"/>
        <w:bottom w:val="none" w:sz="0" w:space="0" w:color="auto"/>
        <w:right w:val="none" w:sz="0" w:space="0" w:color="auto"/>
      </w:divBdr>
    </w:div>
    <w:div w:id="1043673629">
      <w:bodyDiv w:val="1"/>
      <w:marLeft w:val="0"/>
      <w:marRight w:val="0"/>
      <w:marTop w:val="0"/>
      <w:marBottom w:val="0"/>
      <w:divBdr>
        <w:top w:val="none" w:sz="0" w:space="0" w:color="auto"/>
        <w:left w:val="none" w:sz="0" w:space="0" w:color="auto"/>
        <w:bottom w:val="none" w:sz="0" w:space="0" w:color="auto"/>
        <w:right w:val="none" w:sz="0" w:space="0" w:color="auto"/>
      </w:divBdr>
    </w:div>
    <w:div w:id="1297295123">
      <w:bodyDiv w:val="1"/>
      <w:marLeft w:val="0"/>
      <w:marRight w:val="0"/>
      <w:marTop w:val="0"/>
      <w:marBottom w:val="0"/>
      <w:divBdr>
        <w:top w:val="none" w:sz="0" w:space="0" w:color="auto"/>
        <w:left w:val="none" w:sz="0" w:space="0" w:color="auto"/>
        <w:bottom w:val="none" w:sz="0" w:space="0" w:color="auto"/>
        <w:right w:val="none" w:sz="0" w:space="0" w:color="auto"/>
      </w:divBdr>
    </w:div>
    <w:div w:id="1316908217">
      <w:bodyDiv w:val="1"/>
      <w:marLeft w:val="0"/>
      <w:marRight w:val="0"/>
      <w:marTop w:val="0"/>
      <w:marBottom w:val="0"/>
      <w:divBdr>
        <w:top w:val="none" w:sz="0" w:space="0" w:color="auto"/>
        <w:left w:val="none" w:sz="0" w:space="0" w:color="auto"/>
        <w:bottom w:val="none" w:sz="0" w:space="0" w:color="auto"/>
        <w:right w:val="none" w:sz="0" w:space="0" w:color="auto"/>
      </w:divBdr>
    </w:div>
    <w:div w:id="1386683531">
      <w:bodyDiv w:val="1"/>
      <w:marLeft w:val="0"/>
      <w:marRight w:val="0"/>
      <w:marTop w:val="0"/>
      <w:marBottom w:val="0"/>
      <w:divBdr>
        <w:top w:val="none" w:sz="0" w:space="0" w:color="auto"/>
        <w:left w:val="none" w:sz="0" w:space="0" w:color="auto"/>
        <w:bottom w:val="none" w:sz="0" w:space="0" w:color="auto"/>
        <w:right w:val="none" w:sz="0" w:space="0" w:color="auto"/>
      </w:divBdr>
    </w:div>
    <w:div w:id="1510683197">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857570323">
      <w:bodyDiv w:val="1"/>
      <w:marLeft w:val="0"/>
      <w:marRight w:val="0"/>
      <w:marTop w:val="0"/>
      <w:marBottom w:val="0"/>
      <w:divBdr>
        <w:top w:val="none" w:sz="0" w:space="0" w:color="auto"/>
        <w:left w:val="none" w:sz="0" w:space="0" w:color="auto"/>
        <w:bottom w:val="none" w:sz="0" w:space="0" w:color="auto"/>
        <w:right w:val="none" w:sz="0" w:space="0" w:color="auto"/>
      </w:divBdr>
    </w:div>
    <w:div w:id="2010324823">
      <w:bodyDiv w:val="1"/>
      <w:marLeft w:val="0"/>
      <w:marRight w:val="0"/>
      <w:marTop w:val="0"/>
      <w:marBottom w:val="0"/>
      <w:divBdr>
        <w:top w:val="none" w:sz="0" w:space="0" w:color="auto"/>
        <w:left w:val="none" w:sz="0" w:space="0" w:color="auto"/>
        <w:bottom w:val="none" w:sz="0" w:space="0" w:color="auto"/>
        <w:right w:val="none" w:sz="0" w:space="0" w:color="auto"/>
      </w:divBdr>
    </w:div>
    <w:div w:id="2013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s://careers.kennesaw.edu/" TargetMode="External"/><Relationship Id="rId21" Type="http://schemas.openxmlformats.org/officeDocument/2006/relationships/hyperlink" Target="http://catalog.kennesaw.edu/" TargetMode="External"/><Relationship Id="rId34" Type="http://schemas.openxmlformats.org/officeDocument/2006/relationships/hyperlink" Target="https://ccse.kennesaw.edu/ccselabs/ccse-labs.php" TargetMode="External"/><Relationship Id="rId42" Type="http://schemas.openxmlformats.org/officeDocument/2006/relationships/hyperlink" Target="https://studenthealth.kennesaw.ed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cse.kennesaw.edu/fye/policies.php" TargetMode="External"/><Relationship Id="rId29" Type="http://schemas.openxmlformats.org/officeDocument/2006/relationships/hyperlink" Target="https://cia.kennesaw.edu/instructional-resources/syllabus-policy.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ia.kennesaw.edu/instructional-resources/syllabus-resources.php" TargetMode="External"/><Relationship Id="rId37" Type="http://schemas.openxmlformats.org/officeDocument/2006/relationships/hyperlink" Target="http://ccse.kennesaw.edu/advising/index.php" TargetMode="External"/><Relationship Id="rId40" Type="http://schemas.openxmlformats.org/officeDocument/2006/relationships/hyperlink" Target="https://counseling.kennesaw.ed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cse.kennesaw.edu/fye/policies.php" TargetMode="External"/><Relationship Id="rId23" Type="http://schemas.openxmlformats.org/officeDocument/2006/relationships/hyperlink" Target="https://www.kennesaw.edu/student-affairs/dean-of-students/department-student-conduct-academic-integrity/index.php"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mailto:studenthelpdesk@kennesaw.edu" TargetMode="External"/><Relationship Id="rId10" Type="http://schemas.openxmlformats.org/officeDocument/2006/relationships/endnotes" Target="endnotes.xml"/><Relationship Id="rId19" Type="http://schemas.openxmlformats.org/officeDocument/2006/relationships/hyperlink" Target="https://ccse.kennesaw.edu/fye/" TargetMode="External"/><Relationship Id="rId31" Type="http://schemas.openxmlformats.org/officeDocument/2006/relationships/hyperlink" Target="https://cia.kennesaw.edu/instructional-resources/syllabus-policy.php" TargetMode="External"/><Relationship Id="rId44" Type="http://schemas.openxmlformats.org/officeDocument/2006/relationships/hyperlink" Target="https://www.kennesaw.edu/ccse/first-year-experienc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se.kennesaw.edu/fye/policies.php" TargetMode="External"/><Relationship Id="rId22" Type="http://schemas.openxmlformats.org/officeDocument/2006/relationships/hyperlink" Target="https://cia.kennesaw.edu/instructional-resources/syllabus-policy.php" TargetMode="External"/><Relationship Id="rId27" Type="http://schemas.openxmlformats.org/officeDocument/2006/relationships/hyperlink" Target="https://cia.kennesaw.edu/instructional-resources/syllabus-policy.php" TargetMode="External"/><Relationship Id="rId30" Type="http://schemas.openxmlformats.org/officeDocument/2006/relationships/hyperlink" Target="http://www.albion.com/netiquette/" TargetMode="External"/><Relationship Id="rId35" Type="http://schemas.openxmlformats.org/officeDocument/2006/relationships/hyperlink" Target="http://ccse.kennesaw.edu/student-resources.php" TargetMode="External"/><Relationship Id="rId43" Type="http://schemas.openxmlformats.org/officeDocument/2006/relationships/hyperlink" Target="https://www.kennesaw.edu/ccse/first-year-experience/cse-1300.ph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cse.kennesaw.edu/fye/policies.php"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yperlink" Target="https://ccse.kennesaw.edu/fye/office_hours.php" TargetMode="External"/><Relationship Id="rId38" Type="http://schemas.openxmlformats.org/officeDocument/2006/relationships/hyperlink" Target="http://www.kennesaw.edu/myksu/" TargetMode="External"/><Relationship Id="rId46" Type="http://schemas.openxmlformats.org/officeDocument/2006/relationships/footer" Target="footer1.xml"/><Relationship Id="rId20" Type="http://schemas.openxmlformats.org/officeDocument/2006/relationships/hyperlink" Target="https://cia.kennesaw.edu/instructional-resources/syllabus-policy.php" TargetMode="External"/><Relationship Id="rId41" Type="http://schemas.openxmlformats.org/officeDocument/2006/relationships/hyperlink" Target="https://wellness.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7" ma:contentTypeDescription="Create a new document." ma:contentTypeScope="" ma:versionID="928fe7ac29acfe96256410d2579268f6">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ff1feded2f834ebfcc9b46fedd6d5e3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3.xml><?xml version="1.0" encoding="utf-8"?>
<ds:datastoreItem xmlns:ds="http://schemas.openxmlformats.org/officeDocument/2006/customXml" ds:itemID="{FD00599F-D445-48AD-B1F0-89C152FE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15251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Betty Kretlow</cp:lastModifiedBy>
  <cp:revision>5</cp:revision>
  <dcterms:created xsi:type="dcterms:W3CDTF">2024-01-03T14:59:00Z</dcterms:created>
  <dcterms:modified xsi:type="dcterms:W3CDTF">2024-01-05T15:55:00Z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